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F80E33" w:rsidRPr="00E56CEF" w14:paraId="1F0238B2" w14:textId="77777777" w:rsidTr="00414106">
        <w:trPr>
          <w:gridAfter w:val="1"/>
          <w:wAfter w:w="234" w:type="dxa"/>
        </w:trPr>
        <w:tc>
          <w:tcPr>
            <w:tcW w:w="1134" w:type="dxa"/>
          </w:tcPr>
          <w:p w14:paraId="55B384C7" w14:textId="31627881" w:rsidR="00F80E33" w:rsidRPr="00E56CEF" w:rsidRDefault="00313CAF" w:rsidP="00F80E33">
            <w:pPr>
              <w:pStyle w:val="Formelltext"/>
              <w:rPr>
                <w:lang w:val="en-GB"/>
              </w:rPr>
            </w:pPr>
            <w:r w:rsidRPr="00E56CEF">
              <w:rPr>
                <w:lang w:val="en-GB"/>
              </w:rPr>
              <w:t>Ref. no.</w:t>
            </w:r>
          </w:p>
        </w:tc>
        <w:tc>
          <w:tcPr>
            <w:tcW w:w="3119" w:type="dxa"/>
            <w:gridSpan w:val="2"/>
          </w:tcPr>
          <w:p w14:paraId="62F9AA2C" w14:textId="5B44E5C8" w:rsidR="00F80E33" w:rsidRPr="00E56CEF" w:rsidRDefault="00313CAF" w:rsidP="00F80E33">
            <w:pPr>
              <w:pStyle w:val="FormelltextDnr"/>
              <w:ind w:firstLine="288"/>
              <w:rPr>
                <w:lang w:val="en-GB"/>
              </w:rPr>
            </w:pPr>
            <w:r w:rsidRPr="00E56CE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f. no."/>
                  </w:textInput>
                </w:ffData>
              </w:fldChar>
            </w:r>
            <w:r w:rsidRPr="00E56CEF">
              <w:rPr>
                <w:lang w:val="en-GB"/>
              </w:rPr>
              <w:instrText xml:space="preserve"> FORMTEXT </w:instrText>
            </w:r>
            <w:r w:rsidRPr="00E56CEF">
              <w:rPr>
                <w:lang w:val="en-GB"/>
              </w:rPr>
            </w:r>
            <w:r w:rsidRPr="00E56CEF">
              <w:rPr>
                <w:lang w:val="en-GB"/>
              </w:rPr>
              <w:fldChar w:fldCharType="separate"/>
            </w:r>
            <w:r w:rsidRPr="00E56CEF">
              <w:rPr>
                <w:noProof/>
                <w:lang w:val="en-GB"/>
              </w:rPr>
              <w:t>Enter ref. no.</w:t>
            </w:r>
            <w:r w:rsidRPr="00E56CEF">
              <w:rPr>
                <w:lang w:val="en-GB"/>
              </w:rPr>
              <w:fldChar w:fldCharType="end"/>
            </w:r>
          </w:p>
        </w:tc>
      </w:tr>
      <w:tr w:rsidR="00F80E33" w:rsidRPr="00E56CEF" w14:paraId="569772B7" w14:textId="77777777" w:rsidTr="00414106">
        <w:tc>
          <w:tcPr>
            <w:tcW w:w="1368" w:type="dxa"/>
            <w:gridSpan w:val="2"/>
          </w:tcPr>
          <w:p w14:paraId="181FE770" w14:textId="261A549A" w:rsidR="00F80E33" w:rsidRPr="00E56CEF" w:rsidRDefault="00F80E33" w:rsidP="00313CAF">
            <w:pPr>
              <w:pStyle w:val="Formelltext"/>
              <w:rPr>
                <w:lang w:val="en-GB"/>
              </w:rPr>
            </w:pPr>
            <w:r w:rsidRPr="00E56CEF">
              <w:rPr>
                <w:lang w:val="en-GB"/>
              </w:rPr>
              <w:t>Template established by</w:t>
            </w:r>
            <w:r w:rsidR="00313CAF" w:rsidRPr="00E56CEF">
              <w:rPr>
                <w:lang w:val="en-GB"/>
              </w:rPr>
              <w:t xml:space="preserve"> </w:t>
            </w:r>
          </w:p>
          <w:p w14:paraId="1AFE73E7" w14:textId="77777777" w:rsidR="00F80E33" w:rsidRPr="00E56CEF" w:rsidRDefault="00F80E33" w:rsidP="00F80E33">
            <w:pPr>
              <w:pStyle w:val="Formelltext"/>
              <w:ind w:right="-288"/>
              <w:rPr>
                <w:lang w:val="en-GB"/>
              </w:rPr>
            </w:pPr>
            <w:r w:rsidRPr="00E56CEF">
              <w:rPr>
                <w:lang w:val="en-GB"/>
              </w:rPr>
              <w:t>Replaces</w:t>
            </w:r>
          </w:p>
        </w:tc>
        <w:tc>
          <w:tcPr>
            <w:tcW w:w="3119" w:type="dxa"/>
            <w:gridSpan w:val="2"/>
          </w:tcPr>
          <w:p w14:paraId="29D217B4" w14:textId="4F198B9A" w:rsidR="00313CAF" w:rsidRPr="00E56CEF" w:rsidRDefault="00313CAF" w:rsidP="0050541D">
            <w:pPr>
              <w:pStyle w:val="Formelltext"/>
              <w:rPr>
                <w:lang w:val="en-GB"/>
              </w:rPr>
            </w:pPr>
            <w:r w:rsidRPr="00E56CEF">
              <w:rPr>
                <w:lang w:val="en-GB"/>
              </w:rPr>
              <w:t xml:space="preserve">the Board of Education and Research </w:t>
            </w:r>
            <w:r w:rsidR="00750F5F" w:rsidRPr="00E56CEF">
              <w:rPr>
                <w:lang w:val="en-GB"/>
              </w:rPr>
              <w:t>2025-05-12</w:t>
            </w:r>
            <w:r w:rsidR="00F80E33" w:rsidRPr="00E56CEF">
              <w:rPr>
                <w:lang w:val="en-GB"/>
              </w:rPr>
              <w:t xml:space="preserve">, </w:t>
            </w:r>
            <w:r w:rsidRPr="00E56CEF">
              <w:rPr>
                <w:lang w:val="en-GB"/>
              </w:rPr>
              <w:t xml:space="preserve">ref. no. </w:t>
            </w:r>
            <w:proofErr w:type="spellStart"/>
            <w:r w:rsidR="00E74F1E" w:rsidRPr="00E56CEF">
              <w:rPr>
                <w:lang w:val="en-GB"/>
              </w:rPr>
              <w:t>SKH</w:t>
            </w:r>
            <w:proofErr w:type="spellEnd"/>
            <w:r w:rsidR="00E74F1E" w:rsidRPr="00E56CEF">
              <w:rPr>
                <w:lang w:val="en-GB"/>
              </w:rPr>
              <w:t xml:space="preserve"> 2025/26/1.2.4</w:t>
            </w:r>
          </w:p>
          <w:p w14:paraId="7872E5C5" w14:textId="6AE5BAF6" w:rsidR="00313CAF" w:rsidRPr="00E56CEF" w:rsidRDefault="00313CAF" w:rsidP="0050541D">
            <w:pPr>
              <w:pStyle w:val="Formelltext"/>
              <w:rPr>
                <w:lang w:val="en-GB"/>
              </w:rPr>
            </w:pPr>
            <w:proofErr w:type="spellStart"/>
            <w:r w:rsidRPr="00E56CEF">
              <w:rPr>
                <w:lang w:val="en-GB"/>
              </w:rPr>
              <w:t>SKH</w:t>
            </w:r>
            <w:proofErr w:type="spellEnd"/>
            <w:r w:rsidRPr="00E56CEF">
              <w:rPr>
                <w:lang w:val="en-GB"/>
              </w:rPr>
              <w:t xml:space="preserve"> 2022/644/1.2.4</w:t>
            </w:r>
          </w:p>
          <w:p w14:paraId="4E0951E4" w14:textId="28760D1D" w:rsidR="00313CAF" w:rsidRPr="00E56CEF" w:rsidRDefault="00313CAF" w:rsidP="00F80E33">
            <w:pPr>
              <w:pStyle w:val="Formelltext"/>
              <w:ind w:firstLine="52"/>
              <w:rPr>
                <w:lang w:val="en-GB"/>
              </w:rPr>
            </w:pPr>
          </w:p>
        </w:tc>
      </w:tr>
    </w:tbl>
    <w:p w14:paraId="36524735" w14:textId="62B4CDC6" w:rsidR="003D7BD4" w:rsidRPr="00E56CEF" w:rsidRDefault="00BE1A20" w:rsidP="003D7BD4">
      <w:pPr>
        <w:rPr>
          <w:lang w:val="en-GB"/>
        </w:rPr>
      </w:pPr>
      <w:r w:rsidRPr="00E56CEF">
        <w:rPr>
          <w:lang w:val="en-GB"/>
        </w:rPr>
        <w:tab/>
      </w:r>
      <w:r w:rsidRPr="00E56CEF">
        <w:rPr>
          <w:lang w:val="en-GB"/>
        </w:rPr>
        <w:tab/>
      </w:r>
      <w:r w:rsidRPr="00E56CEF">
        <w:rPr>
          <w:lang w:val="en-GB"/>
        </w:rPr>
        <w:tab/>
      </w:r>
      <w:r w:rsidRPr="00E56CEF">
        <w:rPr>
          <w:lang w:val="en-GB"/>
        </w:rPr>
        <w:tab/>
      </w:r>
      <w:r w:rsidRPr="00E56CEF">
        <w:rPr>
          <w:lang w:val="en-GB"/>
        </w:rPr>
        <w:tab/>
      </w:r>
      <w:r w:rsidRPr="00E56CEF">
        <w:rPr>
          <w:lang w:val="en-GB"/>
        </w:rPr>
        <w:tab/>
      </w:r>
    </w:p>
    <w:p w14:paraId="0966A621" w14:textId="77777777" w:rsidR="00BE1A20" w:rsidRPr="00E56CEF" w:rsidRDefault="00BE1A20">
      <w:pPr>
        <w:rPr>
          <w:lang w:val="en-GB"/>
        </w:rPr>
      </w:pPr>
    </w:p>
    <w:p w14:paraId="35D83FA6" w14:textId="348A52AF" w:rsidR="00212D28" w:rsidRPr="00E56CEF" w:rsidRDefault="00212D28" w:rsidP="00212D28">
      <w:pPr>
        <w:pStyle w:val="Rubrik1"/>
        <w:rPr>
          <w:lang w:val="en-GB"/>
        </w:rPr>
      </w:pPr>
      <w:r w:rsidRPr="00E56CEF">
        <w:rPr>
          <w:lang w:val="en-GB"/>
        </w:rPr>
        <w:t xml:space="preserve">Template for </w:t>
      </w:r>
      <w:r w:rsidR="0019535C">
        <w:rPr>
          <w:lang w:val="en-GB"/>
        </w:rPr>
        <w:t>the M</w:t>
      </w:r>
      <w:r w:rsidR="005E0F1C" w:rsidRPr="00E56CEF">
        <w:rPr>
          <w:lang w:val="en-GB"/>
        </w:rPr>
        <w:t xml:space="preserve">easure report </w:t>
      </w:r>
    </w:p>
    <w:p w14:paraId="440E8205" w14:textId="77777777" w:rsidR="00212D28" w:rsidRPr="00E56CEF" w:rsidRDefault="00212D28" w:rsidP="00212D28">
      <w:pPr>
        <w:rPr>
          <w:lang w:val="en-GB"/>
        </w:rPr>
      </w:pPr>
      <w:r w:rsidRPr="00E56CE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2B30" wp14:editId="66E08D3A">
                <wp:simplePos x="0" y="0"/>
                <wp:positionH relativeFrom="column">
                  <wp:posOffset>24553</wp:posOffset>
                </wp:positionH>
                <wp:positionV relativeFrom="paragraph">
                  <wp:posOffset>112394</wp:posOffset>
                </wp:positionV>
                <wp:extent cx="5400000" cy="1820333"/>
                <wp:effectExtent l="0" t="0" r="10795" b="889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820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EBAC6" w14:textId="0BD1ABFB" w:rsidR="00212D28" w:rsidRPr="00E56CEF" w:rsidRDefault="00F930ED" w:rsidP="00212D2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Evaluation </w:t>
                            </w:r>
                            <w:r w:rsidR="00212D28" w:rsidRPr="00E56CEF">
                              <w:rPr>
                                <w:b/>
                                <w:bCs/>
                                <w:lang w:val="en-GB"/>
                              </w:rPr>
                              <w:t>of</w:t>
                            </w:r>
                            <w:r w:rsidR="00313CAF" w:rsidRPr="00E56CEF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517A8FB6" w14:textId="5AA7C822" w:rsidR="000A78F7" w:rsidRPr="00E56CEF" w:rsidRDefault="000A78F7" w:rsidP="000A78F7">
                            <w:pPr>
                              <w:rPr>
                                <w:b/>
                                <w:bCs/>
                                <w:szCs w:val="24"/>
                                <w:lang w:val="en-GB" w:eastAsia="zh-CN"/>
                              </w:rPr>
                            </w:pPr>
                            <w:r w:rsidRPr="00E56CEF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The measure report must be received by </w:t>
                            </w:r>
                            <w:r w:rsidR="00284310" w:rsidRPr="00E56CEF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the Board of Education and Research </w:t>
                            </w:r>
                            <w:r w:rsidRPr="00E56CEF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no later than </w:t>
                            </w:r>
                            <w:proofErr w:type="spellStart"/>
                            <w:r w:rsidR="00BE1A20" w:rsidRPr="00E56CEF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val="en-GB" w:eastAsia="zh-CN"/>
                              </w:rPr>
                              <w:t>yyyy</w:t>
                            </w:r>
                            <w:proofErr w:type="spellEnd"/>
                            <w:r w:rsidR="00BE1A20" w:rsidRPr="00E56CEF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-mm-dd </w:t>
                            </w:r>
                            <w:r w:rsidRPr="00E56CEF">
                              <w:rPr>
                                <w:rFonts w:eastAsia="Calibri"/>
                                <w:spacing w:val="-1"/>
                                <w:szCs w:val="24"/>
                                <w:lang w:val="en-GB" w:eastAsia="zh-CN"/>
                              </w:rPr>
                              <w:t>[</w:t>
                            </w:r>
                            <w:r w:rsidR="00284310" w:rsidRPr="00E56CEF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to be completed by the </w:t>
                            </w:r>
                            <w:r w:rsidR="00730569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val="en-GB" w:eastAsia="zh-CN"/>
                              </w:rPr>
                              <w:t>presenting</w:t>
                            </w:r>
                            <w:r w:rsidR="00284310" w:rsidRPr="00E56CEF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val="en-GB" w:eastAsia="zh-CN"/>
                              </w:rPr>
                              <w:t xml:space="preserve"> </w:t>
                            </w:r>
                            <w:r w:rsidR="00763B88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val="en-GB" w:eastAsia="zh-CN"/>
                              </w:rPr>
                              <w:t>Administrative O</w:t>
                            </w:r>
                            <w:r w:rsidR="00284310" w:rsidRPr="00E56CEF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val="en-GB" w:eastAsia="zh-CN"/>
                              </w:rPr>
                              <w:t>fficer</w:t>
                            </w:r>
                            <w:r w:rsidRPr="00E56CEF">
                              <w:rPr>
                                <w:rFonts w:eastAsia="Calibri"/>
                                <w:spacing w:val="-1"/>
                                <w:szCs w:val="24"/>
                                <w:lang w:val="en-GB" w:eastAsia="zh-CN"/>
                              </w:rPr>
                              <w:t>].</w:t>
                            </w:r>
                          </w:p>
                          <w:p w14:paraId="6B16761E" w14:textId="607B895E" w:rsidR="00212D28" w:rsidRPr="00E56CEF" w:rsidRDefault="00212D28" w:rsidP="00212D2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Date of </w:t>
                            </w:r>
                            <w:r w:rsidR="00AF0F02">
                              <w:rPr>
                                <w:b/>
                                <w:bCs/>
                                <w:lang w:val="en-GB"/>
                              </w:rPr>
                              <w:t>establishment</w:t>
                            </w:r>
                            <w:r w:rsidR="00AF0F02"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of the </w:t>
                            </w:r>
                            <w:r w:rsidR="0019535C">
                              <w:rPr>
                                <w:b/>
                                <w:bCs/>
                                <w:lang w:val="en-GB"/>
                              </w:rPr>
                              <w:t>M</w:t>
                            </w:r>
                            <w:r w:rsidR="005E0F1C" w:rsidRPr="00E56CEF">
                              <w:rPr>
                                <w:b/>
                                <w:bCs/>
                                <w:lang w:val="en-GB"/>
                              </w:rPr>
                              <w:t>easure report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57BE3ED4" w14:textId="4894E058" w:rsidR="00212D28" w:rsidRPr="00E56CEF" w:rsidRDefault="00E74F1E" w:rsidP="00212D2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Head of Subject/Vice-Rector </w:t>
                            </w:r>
                            <w:r w:rsidR="00212D28" w:rsidRPr="00E56CEF">
                              <w:rPr>
                                <w:b/>
                                <w:bCs/>
                                <w:lang w:val="en-GB"/>
                              </w:rPr>
                              <w:t>for Research/Head of Department</w:t>
                            </w:r>
                            <w:r w:rsidR="00313CAF" w:rsidRPr="00E56CEF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212D28"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387D3471" w14:textId="1F4E62F2" w:rsidR="00212D28" w:rsidRPr="00E56CEF" w:rsidRDefault="00212D28" w:rsidP="00212D2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>Student/</w:t>
                            </w:r>
                            <w:r w:rsidR="005220DF">
                              <w:rPr>
                                <w:b/>
                                <w:bCs/>
                                <w:lang w:val="en-GB"/>
                              </w:rPr>
                              <w:t>doctoral</w:t>
                            </w:r>
                            <w:r w:rsidR="00083DF2">
                              <w:rPr>
                                <w:b/>
                                <w:bCs/>
                                <w:lang w:val="en-GB"/>
                              </w:rPr>
                              <w:t xml:space="preserve"> student</w:t>
                            </w:r>
                            <w:r w:rsidRPr="00E56CEF">
                              <w:rPr>
                                <w:b/>
                                <w:bCs/>
                                <w:lang w:val="en-GB"/>
                              </w:rPr>
                              <w:t xml:space="preserve"> participation has taken place in the following ways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36519C55" w14:textId="77777777" w:rsidR="00212D28" w:rsidRPr="0059581E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Contact person(s)</w:t>
                            </w:r>
                            <w:r w:rsidRPr="0059581E"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2B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95pt;margin-top:8.85pt;width:425.2pt;height:1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" fillcolor="white [3201]" strokeweight=".5pt">
                <v:textbox>
                  <w:txbxContent>
                    <w:p w14:paraId="3FBEBAC6" w14:textId="0BD1ABFB" w:rsidR="00212D28" w:rsidRPr="00E56CEF" w:rsidRDefault="00F930ED" w:rsidP="00212D28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E56CEF">
                        <w:rPr>
                          <w:b/>
                          <w:bCs/>
                          <w:lang w:val="en-GB"/>
                        </w:rPr>
                        <w:t xml:space="preserve">Evaluation </w:t>
                      </w:r>
                      <w:r w:rsidR="00212D28" w:rsidRPr="00E56CEF">
                        <w:rPr>
                          <w:b/>
                          <w:bCs/>
                          <w:lang w:val="en-GB"/>
                        </w:rPr>
                        <w:t>of</w:t>
                      </w:r>
                      <w:r w:rsidR="00313CAF" w:rsidRPr="00E56CEF">
                        <w:rPr>
                          <w:lang w:val="en-GB"/>
                        </w:rPr>
                        <w:t xml:space="preserve">: </w:t>
                      </w:r>
                    </w:p>
                    <w:p w14:paraId="517A8FB6" w14:textId="5AA7C822" w:rsidR="000A78F7" w:rsidRPr="00E56CEF" w:rsidRDefault="000A78F7" w:rsidP="000A78F7">
                      <w:pPr>
                        <w:rPr>
                          <w:b/>
                          <w:bCs/>
                          <w:szCs w:val="24"/>
                          <w:lang w:val="en-GB" w:eastAsia="zh-CN"/>
                        </w:rPr>
                      </w:pPr>
                      <w:r w:rsidRPr="00E56CEF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val="en-GB" w:eastAsia="zh-CN"/>
                        </w:rPr>
                        <w:t xml:space="preserve">The measure report must be received by </w:t>
                      </w:r>
                      <w:r w:rsidR="00284310" w:rsidRPr="00E56CEF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val="en-GB" w:eastAsia="zh-CN"/>
                        </w:rPr>
                        <w:t xml:space="preserve">the Board of Education and Research </w:t>
                      </w:r>
                      <w:r w:rsidRPr="00E56CEF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val="en-GB" w:eastAsia="zh-CN"/>
                        </w:rPr>
                        <w:t xml:space="preserve">no later than </w:t>
                      </w:r>
                      <w:proofErr w:type="spellStart"/>
                      <w:r w:rsidR="00BE1A20" w:rsidRPr="00E56CEF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val="en-GB" w:eastAsia="zh-CN"/>
                        </w:rPr>
                        <w:t>yyyy</w:t>
                      </w:r>
                      <w:proofErr w:type="spellEnd"/>
                      <w:r w:rsidR="00BE1A20" w:rsidRPr="00E56CEF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val="en-GB" w:eastAsia="zh-CN"/>
                        </w:rPr>
                        <w:t xml:space="preserve">-mm-dd </w:t>
                      </w:r>
                      <w:r w:rsidRPr="00E56CEF">
                        <w:rPr>
                          <w:rFonts w:eastAsia="Calibri"/>
                          <w:spacing w:val="-1"/>
                          <w:szCs w:val="24"/>
                          <w:lang w:val="en-GB" w:eastAsia="zh-CN"/>
                        </w:rPr>
                        <w:t>[</w:t>
                      </w:r>
                      <w:r w:rsidR="00284310" w:rsidRPr="00E56CEF">
                        <w:rPr>
                          <w:rFonts w:eastAsia="Calibri"/>
                          <w:i/>
                          <w:spacing w:val="-1"/>
                          <w:szCs w:val="24"/>
                          <w:lang w:val="en-GB" w:eastAsia="zh-CN"/>
                        </w:rPr>
                        <w:t xml:space="preserve">to be completed by the </w:t>
                      </w:r>
                      <w:r w:rsidR="00730569">
                        <w:rPr>
                          <w:rFonts w:eastAsia="Calibri"/>
                          <w:i/>
                          <w:spacing w:val="-1"/>
                          <w:szCs w:val="24"/>
                          <w:lang w:val="en-GB" w:eastAsia="zh-CN"/>
                        </w:rPr>
                        <w:t>presenting</w:t>
                      </w:r>
                      <w:r w:rsidR="00284310" w:rsidRPr="00E56CEF">
                        <w:rPr>
                          <w:rFonts w:eastAsia="Calibri"/>
                          <w:i/>
                          <w:spacing w:val="-1"/>
                          <w:szCs w:val="24"/>
                          <w:lang w:val="en-GB" w:eastAsia="zh-CN"/>
                        </w:rPr>
                        <w:t xml:space="preserve"> </w:t>
                      </w:r>
                      <w:r w:rsidR="00763B88">
                        <w:rPr>
                          <w:rFonts w:eastAsia="Calibri"/>
                          <w:i/>
                          <w:spacing w:val="-1"/>
                          <w:szCs w:val="24"/>
                          <w:lang w:val="en-GB" w:eastAsia="zh-CN"/>
                        </w:rPr>
                        <w:t>Administrative O</w:t>
                      </w:r>
                      <w:r w:rsidR="00284310" w:rsidRPr="00E56CEF">
                        <w:rPr>
                          <w:rFonts w:eastAsia="Calibri"/>
                          <w:i/>
                          <w:spacing w:val="-1"/>
                          <w:szCs w:val="24"/>
                          <w:lang w:val="en-GB" w:eastAsia="zh-CN"/>
                        </w:rPr>
                        <w:t>fficer</w:t>
                      </w:r>
                      <w:r w:rsidRPr="00E56CEF">
                        <w:rPr>
                          <w:rFonts w:eastAsia="Calibri"/>
                          <w:spacing w:val="-1"/>
                          <w:szCs w:val="24"/>
                          <w:lang w:val="en-GB" w:eastAsia="zh-CN"/>
                        </w:rPr>
                        <w:t>].</w:t>
                      </w:r>
                    </w:p>
                    <w:p w14:paraId="6B16761E" w14:textId="607B895E" w:rsidR="00212D28" w:rsidRPr="00E56CEF" w:rsidRDefault="00212D28" w:rsidP="00212D28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E56CEF">
                        <w:rPr>
                          <w:b/>
                          <w:bCs/>
                          <w:lang w:val="en-GB"/>
                        </w:rPr>
                        <w:t xml:space="preserve">Date of </w:t>
                      </w:r>
                      <w:r w:rsidR="00AF0F02">
                        <w:rPr>
                          <w:b/>
                          <w:bCs/>
                          <w:lang w:val="en-GB"/>
                        </w:rPr>
                        <w:t>establishment</w:t>
                      </w:r>
                      <w:r w:rsidR="00AF0F02" w:rsidRPr="00E56CEF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E56CEF">
                        <w:rPr>
                          <w:b/>
                          <w:bCs/>
                          <w:lang w:val="en-GB"/>
                        </w:rPr>
                        <w:t xml:space="preserve">of the </w:t>
                      </w:r>
                      <w:r w:rsidR="0019535C">
                        <w:rPr>
                          <w:b/>
                          <w:bCs/>
                          <w:lang w:val="en-GB"/>
                        </w:rPr>
                        <w:t>M</w:t>
                      </w:r>
                      <w:r w:rsidR="005E0F1C" w:rsidRPr="00E56CEF">
                        <w:rPr>
                          <w:b/>
                          <w:bCs/>
                          <w:lang w:val="en-GB"/>
                        </w:rPr>
                        <w:t>easure report</w:t>
                      </w:r>
                      <w:r w:rsidRPr="00E56CEF">
                        <w:rPr>
                          <w:lang w:val="en-GB"/>
                        </w:rPr>
                        <w:t xml:space="preserve">: </w:t>
                      </w:r>
                    </w:p>
                    <w:p w14:paraId="57BE3ED4" w14:textId="4894E058" w:rsidR="00212D28" w:rsidRPr="00E56CEF" w:rsidRDefault="00E74F1E" w:rsidP="00212D28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E56CEF">
                        <w:rPr>
                          <w:b/>
                          <w:bCs/>
                          <w:lang w:val="en-GB"/>
                        </w:rPr>
                        <w:t xml:space="preserve">Head of Subject/Vice-Rector </w:t>
                      </w:r>
                      <w:r w:rsidR="00212D28" w:rsidRPr="00E56CEF">
                        <w:rPr>
                          <w:b/>
                          <w:bCs/>
                          <w:lang w:val="en-GB"/>
                        </w:rPr>
                        <w:t>for Research/Head of Department</w:t>
                      </w:r>
                      <w:r w:rsidR="00313CAF" w:rsidRPr="00E56CEF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212D28" w:rsidRPr="00E56CEF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387D3471" w14:textId="1F4E62F2" w:rsidR="00212D28" w:rsidRPr="00E56CEF" w:rsidRDefault="00212D28" w:rsidP="00212D28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E56CEF">
                        <w:rPr>
                          <w:b/>
                          <w:bCs/>
                          <w:lang w:val="en-GB"/>
                        </w:rPr>
                        <w:t>Student/</w:t>
                      </w:r>
                      <w:r w:rsidR="005220DF">
                        <w:rPr>
                          <w:b/>
                          <w:bCs/>
                          <w:lang w:val="en-GB"/>
                        </w:rPr>
                        <w:t>doctoral</w:t>
                      </w:r>
                      <w:r w:rsidR="00083DF2">
                        <w:rPr>
                          <w:b/>
                          <w:bCs/>
                          <w:lang w:val="en-GB"/>
                        </w:rPr>
                        <w:t xml:space="preserve"> student</w:t>
                      </w:r>
                      <w:r w:rsidRPr="00E56CEF">
                        <w:rPr>
                          <w:b/>
                          <w:bCs/>
                          <w:lang w:val="en-GB"/>
                        </w:rPr>
                        <w:t xml:space="preserve"> participation has taken place in the following ways</w:t>
                      </w:r>
                      <w:r w:rsidRPr="00E56CEF">
                        <w:rPr>
                          <w:lang w:val="en-GB"/>
                        </w:rPr>
                        <w:t xml:space="preserve">: </w:t>
                      </w:r>
                    </w:p>
                    <w:p w14:paraId="36519C55" w14:textId="77777777" w:rsidR="00212D28" w:rsidRPr="0059581E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Contact person(s)</w:t>
                      </w:r>
                      <w:r w:rsidRPr="0059581E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B9ED4ED" w14:textId="0AE03E87" w:rsidR="00212D28" w:rsidRPr="00E56CEF" w:rsidRDefault="00212D28" w:rsidP="00212D28">
      <w:pPr>
        <w:rPr>
          <w:lang w:val="en-GB"/>
        </w:rPr>
      </w:pPr>
    </w:p>
    <w:p w14:paraId="175B8382" w14:textId="1CD9158B" w:rsidR="00212D28" w:rsidRPr="00E56CEF" w:rsidRDefault="00212D28" w:rsidP="00212D28">
      <w:pPr>
        <w:rPr>
          <w:lang w:val="en-GB"/>
        </w:rPr>
      </w:pPr>
    </w:p>
    <w:p w14:paraId="2CD0CBFF" w14:textId="0C73DD93" w:rsidR="00212D28" w:rsidRPr="00E56CEF" w:rsidRDefault="00212D28" w:rsidP="00212D28">
      <w:pPr>
        <w:rPr>
          <w:lang w:val="en-GB"/>
        </w:rPr>
      </w:pPr>
    </w:p>
    <w:p w14:paraId="612ED133" w14:textId="0333B180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5C1C6A04" w14:textId="7EC22160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491C0926" w14:textId="04095330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5397CDA5" w14:textId="52AA0877" w:rsidR="00212D28" w:rsidRPr="00E56CEF" w:rsidRDefault="00212D28" w:rsidP="00212D28">
      <w:pPr>
        <w:autoSpaceDE w:val="0"/>
        <w:autoSpaceDN w:val="0"/>
        <w:adjustRightInd w:val="0"/>
        <w:rPr>
          <w:lang w:val="en-GB"/>
        </w:rPr>
      </w:pPr>
    </w:p>
    <w:p w14:paraId="01B920CA" w14:textId="763916AC" w:rsidR="00212D28" w:rsidRPr="00E56CEF" w:rsidRDefault="00212D28" w:rsidP="00212D28">
      <w:pPr>
        <w:pStyle w:val="Rubrik2"/>
        <w:rPr>
          <w:lang w:val="en-GB"/>
        </w:rPr>
      </w:pPr>
      <w:r w:rsidRPr="00E56CEF">
        <w:rPr>
          <w:lang w:val="en-GB"/>
        </w:rPr>
        <w:t>Purpose and instructions</w:t>
      </w:r>
    </w:p>
    <w:p w14:paraId="362BA3CD" w14:textId="398411FF" w:rsidR="00212D28" w:rsidRPr="00E56CEF" w:rsidRDefault="0003557E" w:rsidP="00212D28">
      <w:pPr>
        <w:autoSpaceDE w:val="0"/>
        <w:autoSpaceDN w:val="0"/>
        <w:adjustRightInd w:val="0"/>
        <w:rPr>
          <w:i/>
          <w:iCs/>
          <w:lang w:val="en-GB"/>
        </w:rPr>
      </w:pPr>
      <w:r w:rsidRPr="00E56CEF"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303A" wp14:editId="009D0C6C">
                <wp:simplePos x="0" y="0"/>
                <wp:positionH relativeFrom="column">
                  <wp:posOffset>-9313</wp:posOffset>
                </wp:positionH>
                <wp:positionV relativeFrom="paragraph">
                  <wp:posOffset>26882</wp:posOffset>
                </wp:positionV>
                <wp:extent cx="5441738" cy="4546600"/>
                <wp:effectExtent l="0" t="0" r="6985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738" cy="454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01C98" w14:textId="014963D1" w:rsidR="00F03220" w:rsidRPr="00E56CEF" w:rsidRDefault="00F03220" w:rsidP="00F03220">
                            <w:pPr>
                              <w:spacing w:line="260" w:lineRule="exact"/>
                              <w:rPr>
                                <w:lang w:val="en-GB" w:eastAsia="zh-CN"/>
                              </w:rPr>
                            </w:pPr>
                            <w:r w:rsidRPr="00E56CEF">
                              <w:rPr>
                                <w:lang w:val="en-GB" w:eastAsia="zh-CN"/>
                              </w:rPr>
                              <w:t>Evaluations are part of the quality system of Stockholm University of the Arts (</w:t>
                            </w:r>
                            <w:proofErr w:type="spellStart"/>
                            <w:r w:rsidRPr="00E56CEF">
                              <w:rPr>
                                <w:lang w:val="en-GB" w:eastAsia="zh-CN"/>
                              </w:rPr>
                              <w:t>SKH</w:t>
                            </w:r>
                            <w:proofErr w:type="spellEnd"/>
                            <w:r w:rsidRPr="00E56CEF">
                              <w:rPr>
                                <w:lang w:val="en-GB" w:eastAsia="zh-CN"/>
                              </w:rPr>
                              <w:t xml:space="preserve">). The quality system consists of various structured collection activities to ensure and develop the quality of the university's education and </w:t>
                            </w:r>
                            <w:r w:rsidRPr="005220DF">
                              <w:rPr>
                                <w:lang w:val="en-GB" w:eastAsia="zh-CN"/>
                              </w:rPr>
                              <w:t>research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, where evaluations are one of the activities. </w:t>
                            </w:r>
                          </w:p>
                          <w:p w14:paraId="176A1836" w14:textId="42924AAE" w:rsidR="00F03220" w:rsidRPr="00E56CEF" w:rsidRDefault="00F03220" w:rsidP="00F03220">
                            <w:pPr>
                              <w:spacing w:line="260" w:lineRule="exact"/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lang w:val="en-GB" w:eastAsia="zh-CN"/>
                              </w:rPr>
                              <w:t>The purpose of the evaluations is to generate regular and systematic knowledge, which is needed to ensure and develop the quality of the university's education</w:t>
                            </w:r>
                            <w:r w:rsidR="00623897">
                              <w:rPr>
                                <w:lang w:val="en-GB" w:eastAsia="zh-CN"/>
                              </w:rPr>
                              <w:t>s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. </w:t>
                            </w:r>
                            <w:r w:rsidR="005220DF" w:rsidRPr="00B36FD2">
                              <w:rPr>
                                <w:lang w:val="en-GB" w:eastAsia="zh-CN"/>
                              </w:rPr>
                              <w:t xml:space="preserve">The evaluations are intended to drive quality, </w:t>
                            </w:r>
                            <w:r w:rsidR="005220DF">
                              <w:rPr>
                                <w:lang w:val="en-GB" w:eastAsia="zh-CN"/>
                              </w:rPr>
                              <w:t xml:space="preserve">by </w:t>
                            </w:r>
                            <w:r w:rsidR="005220DF" w:rsidRPr="00B36FD2">
                              <w:rPr>
                                <w:lang w:val="en-GB" w:eastAsia="zh-CN"/>
                              </w:rPr>
                              <w:t xml:space="preserve">highlighting strengths </w:t>
                            </w:r>
                            <w:r w:rsidR="005220DF">
                              <w:rPr>
                                <w:lang w:val="en-GB" w:eastAsia="zh-CN"/>
                              </w:rPr>
                              <w:t>as well as</w:t>
                            </w:r>
                            <w:r w:rsidR="005220DF" w:rsidRPr="00B36FD2">
                              <w:rPr>
                                <w:lang w:val="en-GB" w:eastAsia="zh-CN"/>
                              </w:rPr>
                              <w:t xml:space="preserve"> identifying and addressing areas for development. 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Education and </w:t>
                            </w:r>
                            <w:r w:rsidRPr="005220DF">
                              <w:rPr>
                                <w:lang w:val="en-GB" w:eastAsia="zh-CN"/>
                              </w:rPr>
                              <w:t>research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 should be evaluated in a six-year cycle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2A92DEC7" w14:textId="56287CAA" w:rsidR="00F03220" w:rsidRPr="00E56CEF" w:rsidRDefault="00212D28" w:rsidP="00F03220">
                            <w:pPr>
                              <w:spacing w:line="260" w:lineRule="exact"/>
                              <w:rPr>
                                <w:lang w:val="en-GB" w:eastAsia="zh-CN"/>
                              </w:rPr>
                            </w:pPr>
                            <w:r w:rsidRPr="00E56CEF">
                              <w:rPr>
                                <w:lang w:val="en-GB" w:eastAsia="zh-CN"/>
                              </w:rPr>
                              <w:t xml:space="preserve">An evaluation consists of four steps: start-up, self-assessment, </w:t>
                            </w:r>
                            <w:r w:rsidR="00F03220" w:rsidRPr="00E56CEF">
                              <w:rPr>
                                <w:lang w:val="en-GB" w:eastAsia="zh-CN"/>
                              </w:rPr>
                              <w:t xml:space="preserve">external 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review and measures. </w:t>
                            </w:r>
                          </w:p>
                          <w:p w14:paraId="55216640" w14:textId="1CE87801" w:rsidR="005E0F1C" w:rsidRPr="00E56CEF" w:rsidRDefault="005E0F1C" w:rsidP="005E0F1C">
                            <w:pPr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lang w:val="en-GB"/>
                              </w:rPr>
                              <w:t xml:space="preserve">The final step in the evaluation process is the consideration of the recommendations made by the assessment group. </w:t>
                            </w:r>
                          </w:p>
                          <w:p w14:paraId="7D5C847B" w14:textId="2D69ECB6" w:rsidR="005E0F1C" w:rsidRPr="00E56CEF" w:rsidRDefault="005E0F1C" w:rsidP="005E0F1C">
                            <w:pPr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lang w:val="en-GB"/>
                              </w:rPr>
                              <w:t xml:space="preserve">The Board of Education and Research 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>(</w:t>
                            </w:r>
                            <w:proofErr w:type="spellStart"/>
                            <w:r w:rsidR="00F03220" w:rsidRPr="00E56CEF">
                              <w:rPr>
                                <w:lang w:val="en-GB"/>
                              </w:rPr>
                              <w:t>NUF</w:t>
                            </w:r>
                            <w:proofErr w:type="spellEnd"/>
                            <w:r w:rsidRPr="00E56CEF">
                              <w:rPr>
                                <w:lang w:val="en-GB"/>
                              </w:rPr>
                              <w:t xml:space="preserve">) shall, in consultation with the relevant </w:t>
                            </w:r>
                            <w:r w:rsidR="00E73AF0">
                              <w:rPr>
                                <w:lang w:val="en-GB"/>
                              </w:rPr>
                              <w:t>H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 xml:space="preserve">ead of </w:t>
                            </w:r>
                            <w:r w:rsidR="00E73AF0">
                              <w:rPr>
                                <w:lang w:val="en-GB"/>
                              </w:rPr>
                              <w:t>S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>ubject/</w:t>
                            </w:r>
                            <w:r w:rsidR="00E73AF0">
                              <w:rPr>
                                <w:lang w:val="en-GB"/>
                              </w:rPr>
                              <w:t>V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>ice-</w:t>
                            </w:r>
                            <w:r w:rsidR="00E73AF0">
                              <w:rPr>
                                <w:lang w:val="en-GB"/>
                              </w:rPr>
                              <w:t>R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 xml:space="preserve">ector 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for </w:t>
                            </w:r>
                            <w:r w:rsidR="00E73AF0">
                              <w:rPr>
                                <w:lang w:val="en-GB"/>
                              </w:rPr>
                              <w:t>R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>esearch/</w:t>
                            </w:r>
                            <w:r w:rsidR="00E73AF0">
                              <w:rPr>
                                <w:lang w:val="en-GB"/>
                              </w:rPr>
                              <w:t>H</w:t>
                            </w:r>
                            <w:r w:rsidR="00F03220" w:rsidRPr="00E56CEF">
                              <w:rPr>
                                <w:lang w:val="en-GB"/>
                              </w:rPr>
                              <w:t>ead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E73AF0">
                              <w:rPr>
                                <w:lang w:val="en-GB"/>
                              </w:rPr>
                              <w:t>D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epartment and the relevant </w:t>
                            </w:r>
                            <w:r w:rsidR="008C3C17">
                              <w:rPr>
                                <w:lang w:val="en-GB"/>
                              </w:rPr>
                              <w:t>P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rogramme </w:t>
                            </w:r>
                            <w:r w:rsidR="008C3C17">
                              <w:rPr>
                                <w:lang w:val="en-GB"/>
                              </w:rPr>
                              <w:t>D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irector, decide on the measures to be taken based on the assessment group's recommendations </w:t>
                            </w:r>
                            <w:proofErr w:type="gramStart"/>
                            <w:r w:rsidRPr="00E56CEF">
                              <w:rPr>
                                <w:lang w:val="en-GB"/>
                              </w:rPr>
                              <w:t>in order to</w:t>
                            </w:r>
                            <w:proofErr w:type="gramEnd"/>
                            <w:r w:rsidRPr="00E56CEF">
                              <w:rPr>
                                <w:lang w:val="en-GB"/>
                              </w:rPr>
                              <w:t xml:space="preserve"> develop the education. </w:t>
                            </w:r>
                            <w:proofErr w:type="spellStart"/>
                            <w:r w:rsidR="00F03220" w:rsidRPr="00E56CEF">
                              <w:rPr>
                                <w:lang w:val="en-GB"/>
                              </w:rPr>
                              <w:t>NUF</w:t>
                            </w:r>
                            <w:proofErr w:type="spellEnd"/>
                            <w:r w:rsidR="00F03220" w:rsidRPr="00E56CEF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shall also decide when the measures are to be implemented. </w:t>
                            </w:r>
                          </w:p>
                          <w:p w14:paraId="7792F3DC" w14:textId="1D5072F7" w:rsidR="0062486F" w:rsidRPr="00E56CEF" w:rsidRDefault="0062486F" w:rsidP="005E0F1C">
                            <w:pPr>
                              <w:rPr>
                                <w:lang w:val="en-GB"/>
                              </w:rPr>
                            </w:pPr>
                            <w:r w:rsidRPr="00E56CEF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3C3925">
                              <w:rPr>
                                <w:lang w:val="en-GB"/>
                              </w:rPr>
                              <w:t>T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emplate for the measure report is part of the </w:t>
                            </w:r>
                            <w:r w:rsidR="00F930ED" w:rsidRPr="00E56CEF">
                              <w:rPr>
                                <w:lang w:val="en-GB"/>
                              </w:rPr>
                              <w:t>Guidelines</w:t>
                            </w:r>
                            <w:r w:rsidRPr="00E56CEF">
                              <w:rPr>
                                <w:lang w:val="en-GB"/>
                              </w:rPr>
                              <w:t xml:space="preserve"> and its use is mandatory. </w:t>
                            </w:r>
                          </w:p>
                          <w:p w14:paraId="4DB6FD64" w14:textId="174FCCC7" w:rsidR="005E0F1C" w:rsidRPr="00E56CEF" w:rsidRDefault="005E0F1C" w:rsidP="005E0F1C">
                            <w:pPr>
                              <w:spacing w:line="260" w:lineRule="exact"/>
                              <w:rPr>
                                <w:lang w:val="en-GB" w:eastAsia="zh-CN"/>
                              </w:rPr>
                            </w:pPr>
                            <w:r w:rsidRPr="00E56CEF">
                              <w:rPr>
                                <w:lang w:val="en-GB" w:eastAsia="zh-CN"/>
                              </w:rPr>
                              <w:t xml:space="preserve">Student/doctoral </w:t>
                            </w:r>
                            <w:r w:rsidR="00DB4164">
                              <w:rPr>
                                <w:lang w:val="en-GB" w:eastAsia="zh-CN"/>
                              </w:rPr>
                              <w:t xml:space="preserve">student 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representatives should be invited to participate in the preparation of the measure report, for example by being part of a working group or by being given the opportunity to read drafts of the measure report and provide comments.  </w:t>
                            </w:r>
                          </w:p>
                          <w:p w14:paraId="0FD4D842" w14:textId="408438A4" w:rsidR="001E22B1" w:rsidRPr="00E56CEF" w:rsidRDefault="00F930ED" w:rsidP="001E22B1">
                            <w:pPr>
                              <w:spacing w:line="260" w:lineRule="exact"/>
                              <w:rPr>
                                <w:lang w:val="en-GB" w:eastAsia="zh-CN"/>
                              </w:rPr>
                            </w:pPr>
                            <w:r w:rsidRPr="00E56CEF">
                              <w:rPr>
                                <w:lang w:val="en-GB" w:eastAsia="zh-CN"/>
                              </w:rPr>
                              <w:t xml:space="preserve">The </w:t>
                            </w:r>
                            <w:r w:rsidR="00CE784C">
                              <w:rPr>
                                <w:lang w:val="en-GB" w:eastAsia="zh-CN"/>
                              </w:rPr>
                              <w:t>H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 xml:space="preserve">ead of </w:t>
                            </w:r>
                            <w:r w:rsidR="00CE784C">
                              <w:rPr>
                                <w:lang w:val="en-GB" w:eastAsia="zh-CN"/>
                              </w:rPr>
                              <w:t>S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>ubject/</w:t>
                            </w:r>
                            <w:r w:rsidR="00CE784C">
                              <w:rPr>
                                <w:lang w:val="en-GB" w:eastAsia="zh-CN"/>
                              </w:rPr>
                              <w:t>V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>ice-</w:t>
                            </w:r>
                            <w:r w:rsidR="00CE784C">
                              <w:rPr>
                                <w:lang w:val="en-GB" w:eastAsia="zh-CN"/>
                              </w:rPr>
                              <w:t>R</w:t>
                            </w:r>
                            <w:r w:rsidRPr="00E56CEF">
                              <w:rPr>
                                <w:lang w:val="en-GB" w:eastAsia="zh-CN"/>
                              </w:rPr>
                              <w:t>ector</w:t>
                            </w:r>
                            <w:r w:rsidR="00D315C8">
                              <w:rPr>
                                <w:lang w:val="en-GB" w:eastAsia="zh-CN"/>
                              </w:rPr>
                              <w:t xml:space="preserve"> for Research</w:t>
                            </w:r>
                            <w:r w:rsidR="005220DF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1E22B1" w:rsidRPr="00E56CEF">
                              <w:rPr>
                                <w:lang w:val="en-GB" w:eastAsia="zh-CN"/>
                              </w:rPr>
                              <w:t xml:space="preserve">must approve the measure report and submit it to </w:t>
                            </w:r>
                            <w:proofErr w:type="spellStart"/>
                            <w:r w:rsidR="00F03220" w:rsidRPr="00E56CEF">
                              <w:rPr>
                                <w:lang w:val="en-GB" w:eastAsia="zh-CN"/>
                              </w:rPr>
                              <w:t>NUF</w:t>
                            </w:r>
                            <w:proofErr w:type="spellEnd"/>
                            <w:r w:rsidR="00F03220" w:rsidRPr="00E56CEF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1E22B1" w:rsidRPr="00E56CEF">
                              <w:rPr>
                                <w:lang w:val="en-GB" w:eastAsia="zh-CN"/>
                              </w:rPr>
                              <w:t xml:space="preserve">within the specified time. </w:t>
                            </w:r>
                          </w:p>
                          <w:p w14:paraId="2C75701B" w14:textId="2B7DCD70" w:rsidR="00212D28" w:rsidRPr="00E56CEF" w:rsidRDefault="00F930ED" w:rsidP="001E22B1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E56CEF">
                              <w:rPr>
                                <w:lang w:val="en-GB"/>
                              </w:rPr>
                              <w:t>NUF</w:t>
                            </w:r>
                            <w:proofErr w:type="spellEnd"/>
                            <w:r w:rsidRPr="00E56CE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E22B1" w:rsidRPr="00E56CEF">
                              <w:rPr>
                                <w:lang w:val="en-GB"/>
                              </w:rPr>
                              <w:t xml:space="preserve">decides </w:t>
                            </w:r>
                            <w:r w:rsidR="00750F5F" w:rsidRPr="00E56CEF">
                              <w:rPr>
                                <w:lang w:val="en-GB"/>
                              </w:rPr>
                              <w:t>to approve the measure report</w:t>
                            </w:r>
                            <w:r w:rsidR="001E22B1" w:rsidRPr="00E56CEF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303A" id="Textruta 3" o:spid="_x0000_s1027" type="#_x0000_t202" style="position:absolute;margin-left:-.75pt;margin-top:2.1pt;width:428.5pt;height:3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" fillcolor="white [3201]" strokeweight=".5pt">
                <v:textbox>
                  <w:txbxContent>
                    <w:p w14:paraId="23A01C98" w14:textId="014963D1" w:rsidR="00F03220" w:rsidRPr="00E56CEF" w:rsidRDefault="00F03220" w:rsidP="00F03220">
                      <w:pPr>
                        <w:spacing w:line="260" w:lineRule="exact"/>
                        <w:rPr>
                          <w:lang w:val="en-GB" w:eastAsia="zh-CN"/>
                        </w:rPr>
                      </w:pPr>
                      <w:r w:rsidRPr="00E56CEF">
                        <w:rPr>
                          <w:lang w:val="en-GB" w:eastAsia="zh-CN"/>
                        </w:rPr>
                        <w:t>Evaluations are part of the quality system of Stockholm University of the Arts (</w:t>
                      </w:r>
                      <w:proofErr w:type="spellStart"/>
                      <w:r w:rsidRPr="00E56CEF">
                        <w:rPr>
                          <w:lang w:val="en-GB" w:eastAsia="zh-CN"/>
                        </w:rPr>
                        <w:t>SKH</w:t>
                      </w:r>
                      <w:proofErr w:type="spellEnd"/>
                      <w:r w:rsidRPr="00E56CEF">
                        <w:rPr>
                          <w:lang w:val="en-GB" w:eastAsia="zh-CN"/>
                        </w:rPr>
                        <w:t xml:space="preserve">). The quality system consists of various structured collection activities to ensure and develop the quality of the university's education and </w:t>
                      </w:r>
                      <w:r w:rsidRPr="005220DF">
                        <w:rPr>
                          <w:lang w:val="en-GB" w:eastAsia="zh-CN"/>
                        </w:rPr>
                        <w:t>research</w:t>
                      </w:r>
                      <w:r w:rsidRPr="00E56CEF">
                        <w:rPr>
                          <w:lang w:val="en-GB" w:eastAsia="zh-CN"/>
                        </w:rPr>
                        <w:t xml:space="preserve">, where evaluations are one of the activities. </w:t>
                      </w:r>
                    </w:p>
                    <w:p w14:paraId="176A1836" w14:textId="42924AAE" w:rsidR="00F03220" w:rsidRPr="00E56CEF" w:rsidRDefault="00F03220" w:rsidP="00F03220">
                      <w:pPr>
                        <w:spacing w:line="260" w:lineRule="exact"/>
                        <w:rPr>
                          <w:lang w:val="en-GB"/>
                        </w:rPr>
                      </w:pPr>
                      <w:r w:rsidRPr="00E56CEF">
                        <w:rPr>
                          <w:lang w:val="en-GB" w:eastAsia="zh-CN"/>
                        </w:rPr>
                        <w:t>The purpose of the evaluations is to generate regular and systematic knowledge, which is needed to ensure and develop the quality of the university's education</w:t>
                      </w:r>
                      <w:r w:rsidR="00623897">
                        <w:rPr>
                          <w:lang w:val="en-GB" w:eastAsia="zh-CN"/>
                        </w:rPr>
                        <w:t>s</w:t>
                      </w:r>
                      <w:r w:rsidRPr="00E56CEF">
                        <w:rPr>
                          <w:lang w:val="en-GB" w:eastAsia="zh-CN"/>
                        </w:rPr>
                        <w:t xml:space="preserve">. </w:t>
                      </w:r>
                      <w:r w:rsidR="005220DF" w:rsidRPr="00B36FD2">
                        <w:rPr>
                          <w:lang w:val="en-GB" w:eastAsia="zh-CN"/>
                        </w:rPr>
                        <w:t xml:space="preserve">The evaluations are intended to drive quality, </w:t>
                      </w:r>
                      <w:r w:rsidR="005220DF">
                        <w:rPr>
                          <w:lang w:val="en-GB" w:eastAsia="zh-CN"/>
                        </w:rPr>
                        <w:t xml:space="preserve">by </w:t>
                      </w:r>
                      <w:r w:rsidR="005220DF" w:rsidRPr="00B36FD2">
                        <w:rPr>
                          <w:lang w:val="en-GB" w:eastAsia="zh-CN"/>
                        </w:rPr>
                        <w:t xml:space="preserve">highlighting strengths </w:t>
                      </w:r>
                      <w:r w:rsidR="005220DF">
                        <w:rPr>
                          <w:lang w:val="en-GB" w:eastAsia="zh-CN"/>
                        </w:rPr>
                        <w:t>as well as</w:t>
                      </w:r>
                      <w:r w:rsidR="005220DF" w:rsidRPr="00B36FD2">
                        <w:rPr>
                          <w:lang w:val="en-GB" w:eastAsia="zh-CN"/>
                        </w:rPr>
                        <w:t xml:space="preserve"> identifying and addressing areas for development. </w:t>
                      </w:r>
                      <w:r w:rsidRPr="00E56CEF">
                        <w:rPr>
                          <w:lang w:val="en-GB" w:eastAsia="zh-CN"/>
                        </w:rPr>
                        <w:t xml:space="preserve">Education and </w:t>
                      </w:r>
                      <w:r w:rsidRPr="005220DF">
                        <w:rPr>
                          <w:lang w:val="en-GB" w:eastAsia="zh-CN"/>
                        </w:rPr>
                        <w:t>research</w:t>
                      </w:r>
                      <w:r w:rsidRPr="00E56CEF">
                        <w:rPr>
                          <w:lang w:val="en-GB" w:eastAsia="zh-CN"/>
                        </w:rPr>
                        <w:t xml:space="preserve"> should be evaluated in a six-year cycle</w:t>
                      </w:r>
                      <w:r w:rsidRPr="00E56CEF">
                        <w:rPr>
                          <w:lang w:val="en-GB"/>
                        </w:rPr>
                        <w:t xml:space="preserve">. </w:t>
                      </w:r>
                    </w:p>
                    <w:p w14:paraId="2A92DEC7" w14:textId="56287CAA" w:rsidR="00F03220" w:rsidRPr="00E56CEF" w:rsidRDefault="00212D28" w:rsidP="00F03220">
                      <w:pPr>
                        <w:spacing w:line="260" w:lineRule="exact"/>
                        <w:rPr>
                          <w:lang w:val="en-GB" w:eastAsia="zh-CN"/>
                        </w:rPr>
                      </w:pPr>
                      <w:r w:rsidRPr="00E56CEF">
                        <w:rPr>
                          <w:lang w:val="en-GB" w:eastAsia="zh-CN"/>
                        </w:rPr>
                        <w:t xml:space="preserve">An evaluation consists of four steps: start-up, self-assessment, </w:t>
                      </w:r>
                      <w:r w:rsidR="00F03220" w:rsidRPr="00E56CEF">
                        <w:rPr>
                          <w:lang w:val="en-GB" w:eastAsia="zh-CN"/>
                        </w:rPr>
                        <w:t xml:space="preserve">external </w:t>
                      </w:r>
                      <w:r w:rsidRPr="00E56CEF">
                        <w:rPr>
                          <w:lang w:val="en-GB" w:eastAsia="zh-CN"/>
                        </w:rPr>
                        <w:t xml:space="preserve">review and measures. </w:t>
                      </w:r>
                    </w:p>
                    <w:p w14:paraId="55216640" w14:textId="1CE87801" w:rsidR="005E0F1C" w:rsidRPr="00E56CEF" w:rsidRDefault="005E0F1C" w:rsidP="005E0F1C">
                      <w:pPr>
                        <w:rPr>
                          <w:lang w:val="en-GB"/>
                        </w:rPr>
                      </w:pPr>
                      <w:r w:rsidRPr="00E56CEF">
                        <w:rPr>
                          <w:lang w:val="en-GB"/>
                        </w:rPr>
                        <w:t xml:space="preserve">The final step in the evaluation process is the consideration of the recommendations made by the assessment group. </w:t>
                      </w:r>
                    </w:p>
                    <w:p w14:paraId="7D5C847B" w14:textId="2D69ECB6" w:rsidR="005E0F1C" w:rsidRPr="00E56CEF" w:rsidRDefault="005E0F1C" w:rsidP="005E0F1C">
                      <w:pPr>
                        <w:rPr>
                          <w:lang w:val="en-GB"/>
                        </w:rPr>
                      </w:pPr>
                      <w:r w:rsidRPr="00E56CEF">
                        <w:rPr>
                          <w:lang w:val="en-GB"/>
                        </w:rPr>
                        <w:t xml:space="preserve">The Board of Education and Research </w:t>
                      </w:r>
                      <w:r w:rsidR="00F03220" w:rsidRPr="00E56CEF">
                        <w:rPr>
                          <w:lang w:val="en-GB"/>
                        </w:rPr>
                        <w:t>(</w:t>
                      </w:r>
                      <w:proofErr w:type="spellStart"/>
                      <w:r w:rsidR="00F03220" w:rsidRPr="00E56CEF">
                        <w:rPr>
                          <w:lang w:val="en-GB"/>
                        </w:rPr>
                        <w:t>NUF</w:t>
                      </w:r>
                      <w:proofErr w:type="spellEnd"/>
                      <w:r w:rsidRPr="00E56CEF">
                        <w:rPr>
                          <w:lang w:val="en-GB"/>
                        </w:rPr>
                        <w:t xml:space="preserve">) shall, in consultation with the relevant </w:t>
                      </w:r>
                      <w:r w:rsidR="00E73AF0">
                        <w:rPr>
                          <w:lang w:val="en-GB"/>
                        </w:rPr>
                        <w:t>H</w:t>
                      </w:r>
                      <w:r w:rsidR="00F03220" w:rsidRPr="00E56CEF">
                        <w:rPr>
                          <w:lang w:val="en-GB"/>
                        </w:rPr>
                        <w:t xml:space="preserve">ead of </w:t>
                      </w:r>
                      <w:r w:rsidR="00E73AF0">
                        <w:rPr>
                          <w:lang w:val="en-GB"/>
                        </w:rPr>
                        <w:t>S</w:t>
                      </w:r>
                      <w:r w:rsidR="00F03220" w:rsidRPr="00E56CEF">
                        <w:rPr>
                          <w:lang w:val="en-GB"/>
                        </w:rPr>
                        <w:t>ubject/</w:t>
                      </w:r>
                      <w:r w:rsidR="00E73AF0">
                        <w:rPr>
                          <w:lang w:val="en-GB"/>
                        </w:rPr>
                        <w:t>V</w:t>
                      </w:r>
                      <w:r w:rsidR="00F03220" w:rsidRPr="00E56CEF">
                        <w:rPr>
                          <w:lang w:val="en-GB"/>
                        </w:rPr>
                        <w:t>ice-</w:t>
                      </w:r>
                      <w:r w:rsidR="00E73AF0">
                        <w:rPr>
                          <w:lang w:val="en-GB"/>
                        </w:rPr>
                        <w:t>R</w:t>
                      </w:r>
                      <w:r w:rsidR="00F03220" w:rsidRPr="00E56CEF">
                        <w:rPr>
                          <w:lang w:val="en-GB"/>
                        </w:rPr>
                        <w:t xml:space="preserve">ector </w:t>
                      </w:r>
                      <w:r w:rsidRPr="00E56CEF">
                        <w:rPr>
                          <w:lang w:val="en-GB"/>
                        </w:rPr>
                        <w:t xml:space="preserve">for </w:t>
                      </w:r>
                      <w:r w:rsidR="00E73AF0">
                        <w:rPr>
                          <w:lang w:val="en-GB"/>
                        </w:rPr>
                        <w:t>R</w:t>
                      </w:r>
                      <w:r w:rsidR="00F03220" w:rsidRPr="00E56CEF">
                        <w:rPr>
                          <w:lang w:val="en-GB"/>
                        </w:rPr>
                        <w:t>esearch/</w:t>
                      </w:r>
                      <w:r w:rsidR="00E73AF0">
                        <w:rPr>
                          <w:lang w:val="en-GB"/>
                        </w:rPr>
                        <w:t>H</w:t>
                      </w:r>
                      <w:r w:rsidR="00F03220" w:rsidRPr="00E56CEF">
                        <w:rPr>
                          <w:lang w:val="en-GB"/>
                        </w:rPr>
                        <w:t>ead</w:t>
                      </w:r>
                      <w:r w:rsidRPr="00E56CEF">
                        <w:rPr>
                          <w:lang w:val="en-GB"/>
                        </w:rPr>
                        <w:t xml:space="preserve"> of </w:t>
                      </w:r>
                      <w:r w:rsidR="00E73AF0">
                        <w:rPr>
                          <w:lang w:val="en-GB"/>
                        </w:rPr>
                        <w:t>D</w:t>
                      </w:r>
                      <w:r w:rsidRPr="00E56CEF">
                        <w:rPr>
                          <w:lang w:val="en-GB"/>
                        </w:rPr>
                        <w:t xml:space="preserve">epartment and the relevant </w:t>
                      </w:r>
                      <w:r w:rsidR="008C3C17">
                        <w:rPr>
                          <w:lang w:val="en-GB"/>
                        </w:rPr>
                        <w:t>P</w:t>
                      </w:r>
                      <w:r w:rsidRPr="00E56CEF">
                        <w:rPr>
                          <w:lang w:val="en-GB"/>
                        </w:rPr>
                        <w:t xml:space="preserve">rogramme </w:t>
                      </w:r>
                      <w:r w:rsidR="008C3C17">
                        <w:rPr>
                          <w:lang w:val="en-GB"/>
                        </w:rPr>
                        <w:t>D</w:t>
                      </w:r>
                      <w:r w:rsidRPr="00E56CEF">
                        <w:rPr>
                          <w:lang w:val="en-GB"/>
                        </w:rPr>
                        <w:t xml:space="preserve">irector, decide on the measures to be taken based on the assessment group's recommendations </w:t>
                      </w:r>
                      <w:proofErr w:type="gramStart"/>
                      <w:r w:rsidRPr="00E56CEF">
                        <w:rPr>
                          <w:lang w:val="en-GB"/>
                        </w:rPr>
                        <w:t>in order to</w:t>
                      </w:r>
                      <w:proofErr w:type="gramEnd"/>
                      <w:r w:rsidRPr="00E56CEF">
                        <w:rPr>
                          <w:lang w:val="en-GB"/>
                        </w:rPr>
                        <w:t xml:space="preserve"> develop the education. </w:t>
                      </w:r>
                      <w:proofErr w:type="spellStart"/>
                      <w:r w:rsidR="00F03220" w:rsidRPr="00E56CEF">
                        <w:rPr>
                          <w:lang w:val="en-GB"/>
                        </w:rPr>
                        <w:t>NUF</w:t>
                      </w:r>
                      <w:proofErr w:type="spellEnd"/>
                      <w:r w:rsidR="00F03220" w:rsidRPr="00E56CEF">
                        <w:rPr>
                          <w:lang w:val="en-GB"/>
                        </w:rPr>
                        <w:t xml:space="preserve"> </w:t>
                      </w:r>
                      <w:r w:rsidRPr="00E56CEF">
                        <w:rPr>
                          <w:lang w:val="en-GB"/>
                        </w:rPr>
                        <w:t xml:space="preserve">shall also decide when the measures are to be implemented. </w:t>
                      </w:r>
                    </w:p>
                    <w:p w14:paraId="7792F3DC" w14:textId="1D5072F7" w:rsidR="0062486F" w:rsidRPr="00E56CEF" w:rsidRDefault="0062486F" w:rsidP="005E0F1C">
                      <w:pPr>
                        <w:rPr>
                          <w:lang w:val="en-GB"/>
                        </w:rPr>
                      </w:pPr>
                      <w:r w:rsidRPr="00E56CEF">
                        <w:rPr>
                          <w:lang w:val="en-GB"/>
                        </w:rPr>
                        <w:t xml:space="preserve">The </w:t>
                      </w:r>
                      <w:r w:rsidR="003C3925">
                        <w:rPr>
                          <w:lang w:val="en-GB"/>
                        </w:rPr>
                        <w:t>T</w:t>
                      </w:r>
                      <w:r w:rsidRPr="00E56CEF">
                        <w:rPr>
                          <w:lang w:val="en-GB"/>
                        </w:rPr>
                        <w:t xml:space="preserve">emplate for the measure report is part of the </w:t>
                      </w:r>
                      <w:r w:rsidR="00F930ED" w:rsidRPr="00E56CEF">
                        <w:rPr>
                          <w:lang w:val="en-GB"/>
                        </w:rPr>
                        <w:t>Guidelines</w:t>
                      </w:r>
                      <w:r w:rsidRPr="00E56CEF">
                        <w:rPr>
                          <w:lang w:val="en-GB"/>
                        </w:rPr>
                        <w:t xml:space="preserve"> and its use is mandatory. </w:t>
                      </w:r>
                    </w:p>
                    <w:p w14:paraId="4DB6FD64" w14:textId="174FCCC7" w:rsidR="005E0F1C" w:rsidRPr="00E56CEF" w:rsidRDefault="005E0F1C" w:rsidP="005E0F1C">
                      <w:pPr>
                        <w:spacing w:line="260" w:lineRule="exact"/>
                        <w:rPr>
                          <w:lang w:val="en-GB" w:eastAsia="zh-CN"/>
                        </w:rPr>
                      </w:pPr>
                      <w:r w:rsidRPr="00E56CEF">
                        <w:rPr>
                          <w:lang w:val="en-GB" w:eastAsia="zh-CN"/>
                        </w:rPr>
                        <w:t xml:space="preserve">Student/doctoral </w:t>
                      </w:r>
                      <w:r w:rsidR="00DB4164">
                        <w:rPr>
                          <w:lang w:val="en-GB" w:eastAsia="zh-CN"/>
                        </w:rPr>
                        <w:t xml:space="preserve">student </w:t>
                      </w:r>
                      <w:r w:rsidRPr="00E56CEF">
                        <w:rPr>
                          <w:lang w:val="en-GB" w:eastAsia="zh-CN"/>
                        </w:rPr>
                        <w:t xml:space="preserve">representatives should be invited to participate in the preparation of the measure report, for example by being part of a working group or by being given the opportunity to read drafts of the measure report and provide comments.  </w:t>
                      </w:r>
                    </w:p>
                    <w:p w14:paraId="0FD4D842" w14:textId="408438A4" w:rsidR="001E22B1" w:rsidRPr="00E56CEF" w:rsidRDefault="00F930ED" w:rsidP="001E22B1">
                      <w:pPr>
                        <w:spacing w:line="260" w:lineRule="exact"/>
                        <w:rPr>
                          <w:lang w:val="en-GB" w:eastAsia="zh-CN"/>
                        </w:rPr>
                      </w:pPr>
                      <w:r w:rsidRPr="00E56CEF">
                        <w:rPr>
                          <w:lang w:val="en-GB" w:eastAsia="zh-CN"/>
                        </w:rPr>
                        <w:t xml:space="preserve">The </w:t>
                      </w:r>
                      <w:r w:rsidR="00CE784C">
                        <w:rPr>
                          <w:lang w:val="en-GB" w:eastAsia="zh-CN"/>
                        </w:rPr>
                        <w:t>H</w:t>
                      </w:r>
                      <w:r w:rsidRPr="00E56CEF">
                        <w:rPr>
                          <w:lang w:val="en-GB" w:eastAsia="zh-CN"/>
                        </w:rPr>
                        <w:t xml:space="preserve">ead of </w:t>
                      </w:r>
                      <w:r w:rsidR="00CE784C">
                        <w:rPr>
                          <w:lang w:val="en-GB" w:eastAsia="zh-CN"/>
                        </w:rPr>
                        <w:t>S</w:t>
                      </w:r>
                      <w:r w:rsidRPr="00E56CEF">
                        <w:rPr>
                          <w:lang w:val="en-GB" w:eastAsia="zh-CN"/>
                        </w:rPr>
                        <w:t>ubject/</w:t>
                      </w:r>
                      <w:r w:rsidR="00CE784C">
                        <w:rPr>
                          <w:lang w:val="en-GB" w:eastAsia="zh-CN"/>
                        </w:rPr>
                        <w:t>V</w:t>
                      </w:r>
                      <w:r w:rsidRPr="00E56CEF">
                        <w:rPr>
                          <w:lang w:val="en-GB" w:eastAsia="zh-CN"/>
                        </w:rPr>
                        <w:t>ice-</w:t>
                      </w:r>
                      <w:r w:rsidR="00CE784C">
                        <w:rPr>
                          <w:lang w:val="en-GB" w:eastAsia="zh-CN"/>
                        </w:rPr>
                        <w:t>R</w:t>
                      </w:r>
                      <w:r w:rsidRPr="00E56CEF">
                        <w:rPr>
                          <w:lang w:val="en-GB" w:eastAsia="zh-CN"/>
                        </w:rPr>
                        <w:t>ector</w:t>
                      </w:r>
                      <w:r w:rsidR="00D315C8">
                        <w:rPr>
                          <w:lang w:val="en-GB" w:eastAsia="zh-CN"/>
                        </w:rPr>
                        <w:t xml:space="preserve"> for Research</w:t>
                      </w:r>
                      <w:r w:rsidR="005220DF">
                        <w:rPr>
                          <w:lang w:val="en-GB" w:eastAsia="zh-CN"/>
                        </w:rPr>
                        <w:t xml:space="preserve"> </w:t>
                      </w:r>
                      <w:r w:rsidR="001E22B1" w:rsidRPr="00E56CEF">
                        <w:rPr>
                          <w:lang w:val="en-GB" w:eastAsia="zh-CN"/>
                        </w:rPr>
                        <w:t xml:space="preserve">must approve the measure report and submit it to </w:t>
                      </w:r>
                      <w:proofErr w:type="spellStart"/>
                      <w:r w:rsidR="00F03220" w:rsidRPr="00E56CEF">
                        <w:rPr>
                          <w:lang w:val="en-GB" w:eastAsia="zh-CN"/>
                        </w:rPr>
                        <w:t>NUF</w:t>
                      </w:r>
                      <w:proofErr w:type="spellEnd"/>
                      <w:r w:rsidR="00F03220" w:rsidRPr="00E56CEF">
                        <w:rPr>
                          <w:lang w:val="en-GB" w:eastAsia="zh-CN"/>
                        </w:rPr>
                        <w:t xml:space="preserve"> </w:t>
                      </w:r>
                      <w:r w:rsidR="001E22B1" w:rsidRPr="00E56CEF">
                        <w:rPr>
                          <w:lang w:val="en-GB" w:eastAsia="zh-CN"/>
                        </w:rPr>
                        <w:t xml:space="preserve">within the specified time. </w:t>
                      </w:r>
                    </w:p>
                    <w:p w14:paraId="2C75701B" w14:textId="2B7DCD70" w:rsidR="00212D28" w:rsidRPr="00E56CEF" w:rsidRDefault="00F930ED" w:rsidP="001E22B1">
                      <w:pPr>
                        <w:rPr>
                          <w:lang w:val="en-GB"/>
                        </w:rPr>
                      </w:pPr>
                      <w:proofErr w:type="spellStart"/>
                      <w:r w:rsidRPr="00E56CEF">
                        <w:rPr>
                          <w:lang w:val="en-GB"/>
                        </w:rPr>
                        <w:t>NUF</w:t>
                      </w:r>
                      <w:proofErr w:type="spellEnd"/>
                      <w:r w:rsidRPr="00E56CEF">
                        <w:rPr>
                          <w:lang w:val="en-GB"/>
                        </w:rPr>
                        <w:t xml:space="preserve"> </w:t>
                      </w:r>
                      <w:r w:rsidR="001E22B1" w:rsidRPr="00E56CEF">
                        <w:rPr>
                          <w:lang w:val="en-GB"/>
                        </w:rPr>
                        <w:t xml:space="preserve">decides </w:t>
                      </w:r>
                      <w:r w:rsidR="00750F5F" w:rsidRPr="00E56CEF">
                        <w:rPr>
                          <w:lang w:val="en-GB"/>
                        </w:rPr>
                        <w:t>to approve the measure report</w:t>
                      </w:r>
                      <w:r w:rsidR="001E22B1" w:rsidRPr="00E56CEF">
                        <w:rPr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337AEB7" w14:textId="58B882F0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4A3678A6" w14:textId="07725A0F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26BF4DCD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14186E9E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08585F45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414B9290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0B427682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0FC904B0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2DC594E7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0FEE27E7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3E7D956C" w14:textId="77777777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</w:p>
    <w:p w14:paraId="72DA152A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336AF0A8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289F3560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7ECF5D44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7439FF26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1F9EC6F3" w14:textId="77777777" w:rsidR="00212D28" w:rsidRPr="00E56CEF" w:rsidRDefault="00212D28" w:rsidP="00212D28">
      <w:pPr>
        <w:autoSpaceDE w:val="0"/>
        <w:autoSpaceDN w:val="0"/>
        <w:adjustRightInd w:val="0"/>
        <w:rPr>
          <w:b/>
          <w:bCs/>
          <w:lang w:val="en-GB"/>
        </w:rPr>
      </w:pPr>
    </w:p>
    <w:p w14:paraId="4B0A3B11" w14:textId="12DBE02C" w:rsidR="00284310" w:rsidRPr="00E56CEF" w:rsidRDefault="00212D28" w:rsidP="00284310">
      <w:pPr>
        <w:pStyle w:val="Rubrik2"/>
        <w:rPr>
          <w:rFonts w:ascii="Times New Roman" w:hAnsi="Times New Roman" w:cs="Times New Roman"/>
          <w:sz w:val="22"/>
          <w:szCs w:val="22"/>
          <w:lang w:val="en-GB"/>
        </w:rPr>
      </w:pPr>
      <w:r w:rsidRPr="00E56CEF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24BD1" wp14:editId="15EB9810">
                <wp:simplePos x="0" y="0"/>
                <wp:positionH relativeFrom="column">
                  <wp:posOffset>-26670</wp:posOffset>
                </wp:positionH>
                <wp:positionV relativeFrom="paragraph">
                  <wp:posOffset>299720</wp:posOffset>
                </wp:positionV>
                <wp:extent cx="5399405" cy="676910"/>
                <wp:effectExtent l="0" t="0" r="10795" b="8890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A263" w14:textId="020F0D18" w:rsidR="00212D28" w:rsidRPr="00E56CEF" w:rsidRDefault="008E00B9" w:rsidP="00212D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</w:pP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The first measure from </w:t>
                            </w:r>
                            <w:proofErr w:type="spellStart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NUF</w:t>
                            </w:r>
                            <w:r w:rsidR="00884743" w:rsidRPr="00E56CEF">
                              <w:rPr>
                                <w:rFonts w:eastAsia="Calibri"/>
                                <w:spacing w:val="-1"/>
                                <w:lang w:val="en-GB"/>
                              </w:rPr>
                              <w:t>'s</w:t>
                            </w:r>
                            <w:proofErr w:type="spellEnd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</w:t>
                            </w: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decision is entered here</w:t>
                            </w:r>
                            <w:r w:rsidR="003E3636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.</w:t>
                            </w:r>
                            <w:r w:rsidR="00284310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The text is entered by the </w:t>
                            </w:r>
                            <w:r w:rsidR="003761F3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responsible</w:t>
                            </w:r>
                            <w:r w:rsidR="00CE0A80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Administrative Officer</w:t>
                            </w:r>
                            <w:r w:rsidR="00284310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4BD1" id="Textruta 4" o:spid="_x0000_s1028" type="#_x0000_t202" style="position:absolute;margin-left:-2.1pt;margin-top:23.6pt;width:425.1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" filled="f" strokeweight=".5pt">
                <v:textbox>
                  <w:txbxContent>
                    <w:p w14:paraId="462FA263" w14:textId="020F0D18" w:rsidR="00212D28" w:rsidRPr="00E56CEF" w:rsidRDefault="008E00B9" w:rsidP="00212D2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</w:pP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The first measure from </w:t>
                      </w:r>
                      <w:proofErr w:type="spellStart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NUF</w:t>
                      </w:r>
                      <w:r w:rsidR="00884743" w:rsidRPr="00E56CEF">
                        <w:rPr>
                          <w:rFonts w:eastAsia="Calibri"/>
                          <w:spacing w:val="-1"/>
                          <w:lang w:val="en-GB"/>
                        </w:rPr>
                        <w:t>'s</w:t>
                      </w:r>
                      <w:proofErr w:type="spellEnd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</w:t>
                      </w: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decision is entered here</w:t>
                      </w:r>
                      <w:r w:rsidR="003E3636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.</w:t>
                      </w:r>
                      <w:r w:rsidR="00284310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The text is entered by the </w:t>
                      </w:r>
                      <w:r w:rsidR="003761F3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responsible</w:t>
                      </w:r>
                      <w:r w:rsidR="00CE0A80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Administrative Officer</w:t>
                      </w:r>
                      <w:r w:rsidR="00284310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0B9" w:rsidRPr="00E56CEF">
        <w:rPr>
          <w:lang w:val="en-GB"/>
        </w:rPr>
        <w:t>Measure 1</w:t>
      </w:r>
    </w:p>
    <w:p w14:paraId="2AA1B399" w14:textId="66EA5C40" w:rsidR="008E00B9" w:rsidRPr="00E56CEF" w:rsidRDefault="008E00B9" w:rsidP="008E00B9">
      <w:pPr>
        <w:widowControl w:val="0"/>
        <w:spacing w:after="0" w:line="260" w:lineRule="exact"/>
        <w:rPr>
          <w:rFonts w:eastAsia="Calibri"/>
          <w:spacing w:val="-1"/>
          <w:lang w:val="en-GB"/>
        </w:rPr>
      </w:pPr>
      <w:r w:rsidRPr="00E56CEF">
        <w:rPr>
          <w:rFonts w:eastAsia="Calibri"/>
          <w:spacing w:val="-1"/>
          <w:lang w:val="en-GB"/>
        </w:rPr>
        <w:t xml:space="preserve">Please describe the measures taken and how they relate to </w:t>
      </w:r>
      <w:r w:rsidR="00F930ED" w:rsidRPr="00E56CEF">
        <w:rPr>
          <w:rFonts w:eastAsia="Calibri"/>
          <w:spacing w:val="-1"/>
          <w:lang w:val="en-GB"/>
        </w:rPr>
        <w:t xml:space="preserve">the </w:t>
      </w:r>
      <w:proofErr w:type="spellStart"/>
      <w:r w:rsidR="00F930ED" w:rsidRPr="00E56CEF">
        <w:rPr>
          <w:rFonts w:eastAsia="Calibri"/>
          <w:spacing w:val="-1"/>
          <w:lang w:val="en-GB"/>
        </w:rPr>
        <w:t>NUF's</w:t>
      </w:r>
      <w:proofErr w:type="spellEnd"/>
      <w:r w:rsidR="00F930ED" w:rsidRPr="00E56CEF">
        <w:rPr>
          <w:rFonts w:eastAsia="Calibri"/>
          <w:spacing w:val="-1"/>
          <w:lang w:val="en-GB"/>
        </w:rPr>
        <w:t xml:space="preserve"> decision </w:t>
      </w:r>
      <w:r w:rsidRPr="00E56CEF">
        <w:rPr>
          <w:rFonts w:eastAsia="Calibri"/>
          <w:spacing w:val="-1"/>
          <w:lang w:val="en-GB"/>
        </w:rPr>
        <w:t xml:space="preserve">and </w:t>
      </w:r>
      <w:r w:rsidR="00EF6740" w:rsidRPr="00E56CEF">
        <w:rPr>
          <w:rFonts w:eastAsia="Calibri"/>
          <w:spacing w:val="-1"/>
          <w:lang w:val="en-GB"/>
        </w:rPr>
        <w:t xml:space="preserve">to </w:t>
      </w:r>
      <w:r w:rsidR="00E25A74" w:rsidRPr="00E56CEF">
        <w:rPr>
          <w:rFonts w:eastAsia="Calibri"/>
          <w:spacing w:val="-1"/>
          <w:lang w:val="en-GB"/>
        </w:rPr>
        <w:t xml:space="preserve">the recommendations of </w:t>
      </w:r>
      <w:r w:rsidRPr="00E56CEF">
        <w:rPr>
          <w:rFonts w:eastAsia="Calibri"/>
          <w:spacing w:val="-1"/>
          <w:lang w:val="en-GB"/>
        </w:rPr>
        <w:t xml:space="preserve">the assessment </w:t>
      </w:r>
      <w:r w:rsidR="00284310" w:rsidRPr="00E56CEF">
        <w:rPr>
          <w:rFonts w:eastAsia="Calibri"/>
          <w:spacing w:val="-1"/>
          <w:lang w:val="en-GB"/>
        </w:rPr>
        <w:t>report</w:t>
      </w:r>
      <w:r w:rsidRPr="00E56CEF">
        <w:rPr>
          <w:rFonts w:eastAsia="Calibri"/>
          <w:spacing w:val="-1"/>
          <w:lang w:val="en-GB"/>
        </w:rPr>
        <w:t>.</w:t>
      </w:r>
    </w:p>
    <w:p w14:paraId="1A94A4DD" w14:textId="77777777" w:rsidR="003E3636" w:rsidRPr="00E56CEF" w:rsidRDefault="003E3636" w:rsidP="00212D28">
      <w:pPr>
        <w:autoSpaceDE w:val="0"/>
        <w:autoSpaceDN w:val="0"/>
        <w:adjustRightInd w:val="0"/>
        <w:rPr>
          <w:lang w:val="en-GB"/>
        </w:rPr>
      </w:pPr>
    </w:p>
    <w:p w14:paraId="0E2F0561" w14:textId="025BE609" w:rsidR="00212D28" w:rsidRPr="00E56CEF" w:rsidRDefault="00212D28" w:rsidP="00212D28">
      <w:pPr>
        <w:autoSpaceDE w:val="0"/>
        <w:autoSpaceDN w:val="0"/>
        <w:adjustRightInd w:val="0"/>
        <w:rPr>
          <w:i/>
          <w:iCs/>
          <w:lang w:val="en-GB"/>
        </w:rPr>
      </w:pPr>
      <w:r w:rsidRPr="00E56CEF">
        <w:rPr>
          <w:lang w:val="en-GB"/>
        </w:rPr>
        <w:t>Type text here...</w:t>
      </w:r>
    </w:p>
    <w:p w14:paraId="3452726E" w14:textId="77777777" w:rsidR="0031536F" w:rsidRPr="00E56CEF" w:rsidRDefault="0031536F" w:rsidP="00212D28">
      <w:pPr>
        <w:autoSpaceDE w:val="0"/>
        <w:autoSpaceDN w:val="0"/>
        <w:adjustRightInd w:val="0"/>
        <w:rPr>
          <w:lang w:val="en-GB"/>
        </w:rPr>
      </w:pPr>
    </w:p>
    <w:p w14:paraId="0A290A11" w14:textId="2B94A5C6" w:rsidR="00EF6740" w:rsidRPr="00E56CEF" w:rsidRDefault="003E3636" w:rsidP="00EF6740">
      <w:pPr>
        <w:pStyle w:val="Rubrik2"/>
        <w:rPr>
          <w:rFonts w:ascii="Times New Roman" w:hAnsi="Times New Roman" w:cs="Times New Roman"/>
          <w:sz w:val="22"/>
          <w:szCs w:val="22"/>
          <w:lang w:val="en-GB"/>
        </w:rPr>
      </w:pPr>
      <w:r w:rsidRPr="00E56CE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0AB90" wp14:editId="55574945">
                <wp:simplePos x="0" y="0"/>
                <wp:positionH relativeFrom="column">
                  <wp:posOffset>-26670</wp:posOffset>
                </wp:positionH>
                <wp:positionV relativeFrom="paragraph">
                  <wp:posOffset>300355</wp:posOffset>
                </wp:positionV>
                <wp:extent cx="5399405" cy="668655"/>
                <wp:effectExtent l="0" t="0" r="10795" b="17145"/>
                <wp:wrapSquare wrapText="bothSides"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68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6FEE7" w14:textId="50E4061D" w:rsidR="003E3636" w:rsidRPr="00E56CEF" w:rsidRDefault="00284310" w:rsidP="003E36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</w:pP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The second </w:t>
                            </w:r>
                            <w:r w:rsidR="003E3636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measure from </w:t>
                            </w:r>
                            <w:proofErr w:type="spellStart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NUF</w:t>
                            </w:r>
                            <w:r w:rsidR="0044172C" w:rsidRPr="00E56CEF">
                              <w:rPr>
                                <w:rFonts w:eastAsia="Calibri"/>
                                <w:spacing w:val="-1"/>
                                <w:lang w:val="en-GB"/>
                              </w:rPr>
                              <w:t>'s</w:t>
                            </w:r>
                            <w:proofErr w:type="spellEnd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E25A74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decision </w:t>
                            </w:r>
                            <w:r w:rsidR="003E3636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is inserted here.</w:t>
                            </w: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The text is inserted by the</w:t>
                            </w:r>
                            <w:r w:rsidR="003761F3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responsible </w:t>
                            </w:r>
                            <w:r w:rsidR="0008658C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Administrative Officer</w:t>
                            </w: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AB90" id="Textruta 21" o:spid="_x0000_s1029" type="#_x0000_t202" style="position:absolute;margin-left:-2.1pt;margin-top:23.65pt;width:425.15pt;height:5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" filled="f" strokeweight=".5pt">
                <v:textbox>
                  <w:txbxContent>
                    <w:p w14:paraId="0A56FEE7" w14:textId="50E4061D" w:rsidR="003E3636" w:rsidRPr="00E56CEF" w:rsidRDefault="00284310" w:rsidP="003E363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</w:pP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The second </w:t>
                      </w:r>
                      <w:r w:rsidR="003E3636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measure from </w:t>
                      </w:r>
                      <w:proofErr w:type="spellStart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NUF</w:t>
                      </w:r>
                      <w:r w:rsidR="0044172C" w:rsidRPr="00E56CEF">
                        <w:rPr>
                          <w:rFonts w:eastAsia="Calibri"/>
                          <w:spacing w:val="-1"/>
                          <w:lang w:val="en-GB"/>
                        </w:rPr>
                        <w:t>'s</w:t>
                      </w:r>
                      <w:proofErr w:type="spellEnd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</w:t>
                      </w:r>
                      <w:r w:rsidR="00E25A74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decision </w:t>
                      </w:r>
                      <w:r w:rsidR="003E3636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is inserted here.</w:t>
                      </w: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The text is inserted by the</w:t>
                      </w:r>
                      <w:r w:rsidR="003761F3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responsible </w:t>
                      </w:r>
                      <w:r w:rsidR="0008658C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Administrative Officer</w:t>
                      </w: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CEF">
        <w:rPr>
          <w:lang w:val="en-GB"/>
        </w:rPr>
        <w:t>Measure 2</w:t>
      </w:r>
    </w:p>
    <w:p w14:paraId="5ADB12B9" w14:textId="1DA8D986" w:rsidR="003E3636" w:rsidRPr="00E56CEF" w:rsidRDefault="003E3636" w:rsidP="003E3636">
      <w:pPr>
        <w:autoSpaceDE w:val="0"/>
        <w:autoSpaceDN w:val="0"/>
        <w:adjustRightInd w:val="0"/>
        <w:rPr>
          <w:rFonts w:eastAsia="Calibri"/>
          <w:spacing w:val="-1"/>
          <w:lang w:val="en-GB"/>
        </w:rPr>
      </w:pPr>
      <w:r w:rsidRPr="00E56CEF">
        <w:rPr>
          <w:rFonts w:eastAsia="Calibri"/>
          <w:spacing w:val="-1"/>
          <w:lang w:val="en-GB"/>
        </w:rPr>
        <w:t xml:space="preserve">Please describe the measures </w:t>
      </w:r>
      <w:r w:rsidRPr="00E56CEF">
        <w:rPr>
          <w:lang w:val="en-GB"/>
        </w:rPr>
        <w:t xml:space="preserve">taken </w:t>
      </w:r>
      <w:r w:rsidRPr="00E56CEF">
        <w:rPr>
          <w:rFonts w:eastAsia="Calibri"/>
          <w:spacing w:val="-1"/>
          <w:lang w:val="en-GB"/>
        </w:rPr>
        <w:t xml:space="preserve">and how they relate to </w:t>
      </w:r>
      <w:r w:rsidR="00F930ED" w:rsidRPr="00E56CEF">
        <w:rPr>
          <w:rFonts w:eastAsia="Calibri"/>
          <w:spacing w:val="-1"/>
          <w:lang w:val="en-GB"/>
        </w:rPr>
        <w:t xml:space="preserve">the </w:t>
      </w:r>
      <w:proofErr w:type="spellStart"/>
      <w:r w:rsidR="00F930ED" w:rsidRPr="00E56CEF">
        <w:rPr>
          <w:rFonts w:eastAsia="Calibri"/>
          <w:spacing w:val="-1"/>
          <w:lang w:val="en-GB"/>
        </w:rPr>
        <w:t>NUF's</w:t>
      </w:r>
      <w:proofErr w:type="spellEnd"/>
      <w:r w:rsidR="00F930ED" w:rsidRPr="00E56CEF">
        <w:rPr>
          <w:rFonts w:eastAsia="Calibri"/>
          <w:spacing w:val="-1"/>
          <w:lang w:val="en-GB"/>
        </w:rPr>
        <w:t xml:space="preserve"> </w:t>
      </w:r>
      <w:r w:rsidRPr="00E56CEF">
        <w:rPr>
          <w:rFonts w:eastAsia="Calibri"/>
          <w:spacing w:val="-1"/>
          <w:lang w:val="en-GB"/>
        </w:rPr>
        <w:t xml:space="preserve">decision and </w:t>
      </w:r>
      <w:r w:rsidR="00EF6740" w:rsidRPr="00E56CEF">
        <w:rPr>
          <w:rFonts w:eastAsia="Calibri"/>
          <w:spacing w:val="-1"/>
          <w:lang w:val="en-GB"/>
        </w:rPr>
        <w:t xml:space="preserve">to </w:t>
      </w:r>
      <w:r w:rsidR="00E25A74" w:rsidRPr="00E56CEF">
        <w:rPr>
          <w:rFonts w:eastAsia="Calibri"/>
          <w:spacing w:val="-1"/>
          <w:lang w:val="en-GB"/>
        </w:rPr>
        <w:t xml:space="preserve">the recommendations of </w:t>
      </w:r>
      <w:r w:rsidRPr="00E56CEF">
        <w:rPr>
          <w:rFonts w:eastAsia="Calibri"/>
          <w:spacing w:val="-1"/>
          <w:lang w:val="en-GB"/>
        </w:rPr>
        <w:t xml:space="preserve">the assessment </w:t>
      </w:r>
      <w:r w:rsidR="00284310" w:rsidRPr="00E56CEF">
        <w:rPr>
          <w:rFonts w:eastAsia="Calibri"/>
          <w:spacing w:val="-1"/>
          <w:lang w:val="en-GB"/>
        </w:rPr>
        <w:t>report</w:t>
      </w:r>
      <w:r w:rsidRPr="00E56CEF">
        <w:rPr>
          <w:rFonts w:eastAsia="Calibri"/>
          <w:spacing w:val="-1"/>
          <w:lang w:val="en-GB"/>
        </w:rPr>
        <w:t>.</w:t>
      </w:r>
    </w:p>
    <w:p w14:paraId="216A3B05" w14:textId="77777777" w:rsidR="003E3636" w:rsidRPr="00E56CEF" w:rsidRDefault="003E3636" w:rsidP="003E3636">
      <w:pPr>
        <w:autoSpaceDE w:val="0"/>
        <w:autoSpaceDN w:val="0"/>
        <w:adjustRightInd w:val="0"/>
        <w:rPr>
          <w:lang w:val="en-GB"/>
        </w:rPr>
      </w:pPr>
    </w:p>
    <w:p w14:paraId="0366F34E" w14:textId="77777777" w:rsidR="003E3636" w:rsidRPr="00E56CEF" w:rsidRDefault="003E3636" w:rsidP="003E3636">
      <w:pPr>
        <w:autoSpaceDE w:val="0"/>
        <w:autoSpaceDN w:val="0"/>
        <w:adjustRightInd w:val="0"/>
        <w:rPr>
          <w:i/>
          <w:iCs/>
          <w:lang w:val="en-GB"/>
        </w:rPr>
      </w:pPr>
      <w:r w:rsidRPr="00E56CEF">
        <w:rPr>
          <w:lang w:val="en-GB"/>
        </w:rPr>
        <w:t>Type text here...</w:t>
      </w:r>
    </w:p>
    <w:p w14:paraId="080FFA6E" w14:textId="153A08F6" w:rsidR="00212D28" w:rsidRPr="00E56CEF" w:rsidRDefault="00212D28" w:rsidP="003E3636">
      <w:pPr>
        <w:autoSpaceDE w:val="0"/>
        <w:autoSpaceDN w:val="0"/>
        <w:adjustRightInd w:val="0"/>
        <w:rPr>
          <w:lang w:val="en-GB"/>
        </w:rPr>
      </w:pPr>
    </w:p>
    <w:p w14:paraId="46BA0109" w14:textId="22DE5237" w:rsidR="00EF6740" w:rsidRPr="00E56CEF" w:rsidRDefault="003E3636" w:rsidP="00EF6740">
      <w:pPr>
        <w:pStyle w:val="Rubrik2"/>
        <w:rPr>
          <w:rFonts w:ascii="Times New Roman" w:hAnsi="Times New Roman" w:cs="Times New Roman"/>
          <w:sz w:val="22"/>
          <w:szCs w:val="22"/>
          <w:lang w:val="en-GB"/>
        </w:rPr>
      </w:pPr>
      <w:r w:rsidRPr="00E56CE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80A68" wp14:editId="0839D905">
                <wp:simplePos x="0" y="0"/>
                <wp:positionH relativeFrom="column">
                  <wp:posOffset>-26670</wp:posOffset>
                </wp:positionH>
                <wp:positionV relativeFrom="paragraph">
                  <wp:posOffset>296545</wp:posOffset>
                </wp:positionV>
                <wp:extent cx="5399405" cy="676910"/>
                <wp:effectExtent l="0" t="0" r="10795" b="8890"/>
                <wp:wrapSquare wrapText="bothSides"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C52A8" w14:textId="462BFA44" w:rsidR="003E3636" w:rsidRPr="00E56CEF" w:rsidRDefault="00284310" w:rsidP="003E36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</w:pP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The third </w:t>
                            </w:r>
                            <w:r w:rsidR="003E3636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measure from </w:t>
                            </w:r>
                            <w:proofErr w:type="spellStart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NUF</w:t>
                            </w:r>
                            <w:r w:rsidR="008B04E9" w:rsidRPr="00E56CEF">
                              <w:rPr>
                                <w:rFonts w:eastAsia="Calibri"/>
                                <w:spacing w:val="-1"/>
                                <w:lang w:val="en-GB"/>
                              </w:rPr>
                              <w:t>'s</w:t>
                            </w:r>
                            <w:proofErr w:type="spellEnd"/>
                            <w:r w:rsidR="00F930ED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E25A74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decision </w:t>
                            </w:r>
                            <w:r w:rsidR="003E3636"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is inserted here.</w:t>
                            </w: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 xml:space="preserve"> The text is inserted by the </w:t>
                            </w:r>
                            <w:r w:rsidR="008B04E9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responsible Administrative Officer</w:t>
                            </w:r>
                            <w:r w:rsidRPr="00E56CEF">
                              <w:rPr>
                                <w:rFonts w:asciiTheme="minorHAnsi" w:hAnsiTheme="minorHAnsi" w:cstheme="minorHAnsi"/>
                                <w:i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0A68" id="Textruta 22" o:spid="_x0000_s1030" type="#_x0000_t202" style="position:absolute;margin-left:-2.1pt;margin-top:23.35pt;width:425.15pt;height:5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" filled="f" strokeweight=".5pt">
                <v:textbox>
                  <w:txbxContent>
                    <w:p w14:paraId="19CC52A8" w14:textId="462BFA44" w:rsidR="003E3636" w:rsidRPr="00E56CEF" w:rsidRDefault="00284310" w:rsidP="003E363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</w:pP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The third </w:t>
                      </w:r>
                      <w:r w:rsidR="003E3636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measure from </w:t>
                      </w:r>
                      <w:proofErr w:type="spellStart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NUF</w:t>
                      </w:r>
                      <w:r w:rsidR="008B04E9" w:rsidRPr="00E56CEF">
                        <w:rPr>
                          <w:rFonts w:eastAsia="Calibri"/>
                          <w:spacing w:val="-1"/>
                          <w:lang w:val="en-GB"/>
                        </w:rPr>
                        <w:t>'s</w:t>
                      </w:r>
                      <w:proofErr w:type="spellEnd"/>
                      <w:r w:rsidR="00F930ED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</w:t>
                      </w:r>
                      <w:r w:rsidR="00E25A74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decision </w:t>
                      </w:r>
                      <w:r w:rsidR="003E3636"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is inserted here.</w:t>
                      </w: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 xml:space="preserve"> The text is inserted by the </w:t>
                      </w:r>
                      <w:r w:rsidR="008B04E9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responsible Administrative Officer</w:t>
                      </w:r>
                      <w:r w:rsidRPr="00E56CEF">
                        <w:rPr>
                          <w:rFonts w:asciiTheme="minorHAnsi" w:hAnsiTheme="minorHAnsi" w:cstheme="minorHAnsi"/>
                          <w:iCs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CEF">
        <w:rPr>
          <w:lang w:val="en-GB"/>
        </w:rPr>
        <w:t>Measure 3</w:t>
      </w:r>
    </w:p>
    <w:p w14:paraId="61101844" w14:textId="1DD5C9A0" w:rsidR="003E3636" w:rsidRPr="00E56CEF" w:rsidRDefault="003E3636" w:rsidP="003E3636">
      <w:pPr>
        <w:widowControl w:val="0"/>
        <w:spacing w:after="0" w:line="260" w:lineRule="exact"/>
        <w:rPr>
          <w:rFonts w:eastAsia="Calibri"/>
          <w:spacing w:val="-1"/>
          <w:lang w:val="en-GB"/>
        </w:rPr>
      </w:pPr>
      <w:r w:rsidRPr="00E56CEF">
        <w:rPr>
          <w:rFonts w:eastAsia="Calibri"/>
          <w:spacing w:val="-1"/>
          <w:lang w:val="en-GB"/>
        </w:rPr>
        <w:t xml:space="preserve">Please describe the measures taken and how they relate to </w:t>
      </w:r>
      <w:r w:rsidR="00F930ED" w:rsidRPr="00E56CEF">
        <w:rPr>
          <w:rFonts w:eastAsia="Calibri"/>
          <w:spacing w:val="-1"/>
          <w:lang w:val="en-GB"/>
        </w:rPr>
        <w:t xml:space="preserve">the </w:t>
      </w:r>
      <w:proofErr w:type="spellStart"/>
      <w:r w:rsidR="00F930ED" w:rsidRPr="00E56CEF">
        <w:rPr>
          <w:rFonts w:eastAsia="Calibri"/>
          <w:spacing w:val="-1"/>
          <w:lang w:val="en-GB"/>
        </w:rPr>
        <w:t>NUF's</w:t>
      </w:r>
      <w:proofErr w:type="spellEnd"/>
      <w:r w:rsidR="00F930ED" w:rsidRPr="00E56CEF">
        <w:rPr>
          <w:rFonts w:eastAsia="Calibri"/>
          <w:spacing w:val="-1"/>
          <w:lang w:val="en-GB"/>
        </w:rPr>
        <w:t xml:space="preserve"> </w:t>
      </w:r>
      <w:r w:rsidRPr="00E56CEF">
        <w:rPr>
          <w:rFonts w:eastAsia="Calibri"/>
          <w:spacing w:val="-1"/>
          <w:lang w:val="en-GB"/>
        </w:rPr>
        <w:t xml:space="preserve">decision and </w:t>
      </w:r>
      <w:r w:rsidR="00EF6740" w:rsidRPr="00E56CEF">
        <w:rPr>
          <w:rFonts w:eastAsia="Calibri"/>
          <w:spacing w:val="-1"/>
          <w:lang w:val="en-GB"/>
        </w:rPr>
        <w:t xml:space="preserve">to </w:t>
      </w:r>
      <w:r w:rsidRPr="00E56CEF">
        <w:rPr>
          <w:rFonts w:eastAsia="Calibri"/>
          <w:spacing w:val="-1"/>
          <w:lang w:val="en-GB"/>
        </w:rPr>
        <w:t>the recommendations of the assessment report.</w:t>
      </w:r>
    </w:p>
    <w:p w14:paraId="417FC9CF" w14:textId="77777777" w:rsidR="003E3636" w:rsidRPr="00E56CEF" w:rsidRDefault="003E3636" w:rsidP="003E3636">
      <w:pPr>
        <w:autoSpaceDE w:val="0"/>
        <w:autoSpaceDN w:val="0"/>
        <w:adjustRightInd w:val="0"/>
        <w:rPr>
          <w:lang w:val="en-GB"/>
        </w:rPr>
      </w:pPr>
    </w:p>
    <w:p w14:paraId="5E6DF39F" w14:textId="77777777" w:rsidR="003E3636" w:rsidRPr="00E56CEF" w:rsidRDefault="003E3636" w:rsidP="003E3636">
      <w:pPr>
        <w:autoSpaceDE w:val="0"/>
        <w:autoSpaceDN w:val="0"/>
        <w:adjustRightInd w:val="0"/>
        <w:rPr>
          <w:i/>
          <w:iCs/>
          <w:lang w:val="en-GB"/>
        </w:rPr>
      </w:pPr>
      <w:r w:rsidRPr="00E56CEF">
        <w:rPr>
          <w:lang w:val="en-GB"/>
        </w:rPr>
        <w:t>Type text here...</w:t>
      </w:r>
    </w:p>
    <w:p w14:paraId="6E7686DA" w14:textId="2A9AC525" w:rsidR="003E3636" w:rsidRPr="00E56CEF" w:rsidRDefault="003E3636" w:rsidP="003E3636">
      <w:pPr>
        <w:autoSpaceDE w:val="0"/>
        <w:autoSpaceDN w:val="0"/>
        <w:adjustRightInd w:val="0"/>
        <w:rPr>
          <w:lang w:val="en-GB"/>
        </w:rPr>
      </w:pPr>
    </w:p>
    <w:p w14:paraId="0E89DEAE" w14:textId="4F40E309" w:rsidR="003E3636" w:rsidRPr="00E56CEF" w:rsidRDefault="003E3636" w:rsidP="003E363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n-GB"/>
        </w:rPr>
      </w:pPr>
      <w:r w:rsidRPr="00E56CEF">
        <w:rPr>
          <w:rFonts w:ascii="Arial" w:hAnsi="Arial" w:cs="Arial"/>
          <w:b/>
          <w:bCs/>
          <w:sz w:val="28"/>
          <w:szCs w:val="26"/>
          <w:lang w:val="en-GB"/>
        </w:rPr>
        <w:t xml:space="preserve">Measures 4, </w:t>
      </w:r>
      <w:r w:rsidR="00284310" w:rsidRPr="00E56CEF">
        <w:rPr>
          <w:rFonts w:ascii="Arial" w:hAnsi="Arial" w:cs="Arial"/>
          <w:b/>
          <w:bCs/>
          <w:sz w:val="28"/>
          <w:szCs w:val="26"/>
          <w:lang w:val="en-GB"/>
        </w:rPr>
        <w:t xml:space="preserve">5 </w:t>
      </w:r>
      <w:r w:rsidR="009A2DBB" w:rsidRPr="00E56CEF">
        <w:rPr>
          <w:rFonts w:ascii="Arial" w:hAnsi="Arial" w:cs="Arial"/>
          <w:b/>
          <w:bCs/>
          <w:sz w:val="28"/>
          <w:szCs w:val="26"/>
          <w:lang w:val="en-GB"/>
        </w:rPr>
        <w:t>etc.</w:t>
      </w:r>
    </w:p>
    <w:p w14:paraId="6604258B" w14:textId="43B5564F" w:rsidR="00BA39A9" w:rsidRPr="00E56CEF" w:rsidRDefault="00BA39A9" w:rsidP="00FE0704">
      <w:pPr>
        <w:rPr>
          <w:lang w:val="en-GB"/>
        </w:rPr>
      </w:pPr>
    </w:p>
    <w:sectPr w:rsidR="00BA39A9" w:rsidRPr="00E56CEF" w:rsidSect="00E97E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3C18" w14:textId="77777777" w:rsidR="00D0695B" w:rsidRDefault="00D0695B" w:rsidP="00190C50">
      <w:r>
        <w:separator/>
      </w:r>
    </w:p>
    <w:p w14:paraId="13D31DD1" w14:textId="77777777" w:rsidR="00D0695B" w:rsidRDefault="00D0695B"/>
  </w:endnote>
  <w:endnote w:type="continuationSeparator" w:id="0">
    <w:p w14:paraId="155E7BEF" w14:textId="77777777" w:rsidR="00D0695B" w:rsidRDefault="00D0695B" w:rsidP="00190C50">
      <w:r>
        <w:continuationSeparator/>
      </w:r>
    </w:p>
    <w:p w14:paraId="64C543C8" w14:textId="77777777" w:rsidR="00D0695B" w:rsidRDefault="00D06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F023" w14:textId="517CD262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FEAE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4F702E2E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C8F1" w14:textId="77777777" w:rsidR="00D0695B" w:rsidRDefault="00D0695B" w:rsidP="0015432E">
      <w:pPr>
        <w:spacing w:after="0"/>
      </w:pPr>
      <w:r>
        <w:separator/>
      </w:r>
    </w:p>
  </w:footnote>
  <w:footnote w:type="continuationSeparator" w:id="0">
    <w:p w14:paraId="2F6CE0B0" w14:textId="77777777" w:rsidR="00D0695B" w:rsidRDefault="00D0695B" w:rsidP="00190C50">
      <w:r>
        <w:continuationSeparator/>
      </w:r>
    </w:p>
    <w:p w14:paraId="7EF49D38" w14:textId="77777777" w:rsidR="00D0695B" w:rsidRDefault="00D06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D2EA" w14:textId="3FFCCCC3" w:rsidR="007853A0" w:rsidRDefault="00D0695B">
    <w:pPr>
      <w:pStyle w:val="Sidhuvud"/>
    </w:pPr>
    <w:r>
      <w:rPr>
        <w:noProof/>
      </w:rPr>
      <w:pict w14:anchorId="60481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6941871" o:spid="_x0000_s1025" type="#_x0000_t136" alt="" style="position:absolute;margin-left:0;margin-top:0;width:389.7pt;height:129.9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Förs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729314B7" w14:textId="77777777" w:rsidTr="005C3CDD">
      <w:trPr>
        <w:trHeight w:hRule="exact" w:val="170"/>
        <w:tblHeader/>
      </w:trPr>
      <w:tc>
        <w:tcPr>
          <w:tcW w:w="2134" w:type="dxa"/>
        </w:tcPr>
        <w:p w14:paraId="726410B1" w14:textId="255D6C6F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03E13AA2" w14:textId="77777777" w:rsidR="00B504E1" w:rsidRPr="00C25B6B" w:rsidRDefault="00B504E1" w:rsidP="006828CB">
          <w:pPr>
            <w:pStyle w:val="Etikett"/>
          </w:pPr>
          <w:r>
            <w:t>Ref. no.</w:t>
          </w:r>
        </w:p>
      </w:tc>
    </w:tr>
    <w:tr w:rsidR="00B504E1" w:rsidRPr="00FA27FD" w14:paraId="7F52EFB0" w14:textId="77777777" w:rsidTr="006828CB">
      <w:trPr>
        <w:trHeight w:hRule="exact" w:val="454"/>
      </w:trPr>
      <w:tc>
        <w:tcPr>
          <w:tcW w:w="2134" w:type="dxa"/>
        </w:tcPr>
        <w:p w14:paraId="0F8EB5B5" w14:textId="00CEDFC8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70DD92BA" w14:textId="5C3FD7BE" w:rsidR="00B504E1" w:rsidRDefault="00D34037" w:rsidP="006828CB">
          <w:pPr>
            <w:pStyle w:val="Formelltext"/>
          </w:pPr>
          <w:fldSimple w:instr=" STYLEREF  &quot;Formell text Dnr&quot;  \* MERGEFORMAT ">
            <w:r w:rsidR="00ED12E8">
              <w:rPr>
                <w:noProof/>
              </w:rPr>
              <w:t>Enter ref. no.</w:t>
            </w:r>
          </w:fldSimple>
        </w:p>
      </w:tc>
    </w:tr>
  </w:tbl>
  <w:p w14:paraId="2BC23889" w14:textId="0E177233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49705AC" wp14:editId="64F828AC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6DEF" w14:textId="19D03BBC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6B97C71E" wp14:editId="64906879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146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105081"/>
    <w:multiLevelType w:val="hybridMultilevel"/>
    <w:tmpl w:val="85BE6D50"/>
    <w:lvl w:ilvl="0" w:tplc="B9C4118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4568">
    <w:abstractNumId w:val="2"/>
  </w:num>
  <w:num w:numId="2" w16cid:durableId="1130127988">
    <w:abstractNumId w:val="4"/>
  </w:num>
  <w:num w:numId="3" w16cid:durableId="2084789104">
    <w:abstractNumId w:val="3"/>
  </w:num>
  <w:num w:numId="4" w16cid:durableId="917791041">
    <w:abstractNumId w:val="8"/>
  </w:num>
  <w:num w:numId="5" w16cid:durableId="337736036">
    <w:abstractNumId w:val="6"/>
  </w:num>
  <w:num w:numId="6" w16cid:durableId="453258599">
    <w:abstractNumId w:val="1"/>
  </w:num>
  <w:num w:numId="7" w16cid:durableId="1828594180">
    <w:abstractNumId w:val="7"/>
  </w:num>
  <w:num w:numId="8" w16cid:durableId="248545186">
    <w:abstractNumId w:val="5"/>
  </w:num>
  <w:num w:numId="9" w16cid:durableId="622073622">
    <w:abstractNumId w:val="0"/>
  </w:num>
  <w:num w:numId="10" w16cid:durableId="16453540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28"/>
    <w:rsid w:val="000049CF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3B89"/>
    <w:rsid w:val="0003557E"/>
    <w:rsid w:val="000365B4"/>
    <w:rsid w:val="00036997"/>
    <w:rsid w:val="00040301"/>
    <w:rsid w:val="00043691"/>
    <w:rsid w:val="00046CDB"/>
    <w:rsid w:val="0005011F"/>
    <w:rsid w:val="00051343"/>
    <w:rsid w:val="000516D2"/>
    <w:rsid w:val="00056FFC"/>
    <w:rsid w:val="00061EE8"/>
    <w:rsid w:val="00074F1D"/>
    <w:rsid w:val="00075591"/>
    <w:rsid w:val="00083DF2"/>
    <w:rsid w:val="00086562"/>
    <w:rsid w:val="0008658C"/>
    <w:rsid w:val="00087100"/>
    <w:rsid w:val="00093958"/>
    <w:rsid w:val="0009544E"/>
    <w:rsid w:val="0009657B"/>
    <w:rsid w:val="00097A6D"/>
    <w:rsid w:val="00097C8C"/>
    <w:rsid w:val="000A042D"/>
    <w:rsid w:val="000A11DC"/>
    <w:rsid w:val="000A78F7"/>
    <w:rsid w:val="000A7D82"/>
    <w:rsid w:val="000C1302"/>
    <w:rsid w:val="000C5546"/>
    <w:rsid w:val="000C5EC5"/>
    <w:rsid w:val="000C5F05"/>
    <w:rsid w:val="000D45A5"/>
    <w:rsid w:val="000E328A"/>
    <w:rsid w:val="000E5D62"/>
    <w:rsid w:val="000E7725"/>
    <w:rsid w:val="000E7F8C"/>
    <w:rsid w:val="000F0D74"/>
    <w:rsid w:val="000F2DC6"/>
    <w:rsid w:val="000F309C"/>
    <w:rsid w:val="000F453E"/>
    <w:rsid w:val="000F596E"/>
    <w:rsid w:val="00110565"/>
    <w:rsid w:val="001107F5"/>
    <w:rsid w:val="00117AC3"/>
    <w:rsid w:val="00123F5D"/>
    <w:rsid w:val="00126C14"/>
    <w:rsid w:val="00131EEF"/>
    <w:rsid w:val="0015432E"/>
    <w:rsid w:val="00154941"/>
    <w:rsid w:val="0015572E"/>
    <w:rsid w:val="0016086C"/>
    <w:rsid w:val="00160B07"/>
    <w:rsid w:val="0016697C"/>
    <w:rsid w:val="0016740D"/>
    <w:rsid w:val="00172EBB"/>
    <w:rsid w:val="00173F59"/>
    <w:rsid w:val="00190C50"/>
    <w:rsid w:val="00191DB3"/>
    <w:rsid w:val="00192480"/>
    <w:rsid w:val="0019535C"/>
    <w:rsid w:val="001A3E8D"/>
    <w:rsid w:val="001B04CF"/>
    <w:rsid w:val="001B24EF"/>
    <w:rsid w:val="001B3088"/>
    <w:rsid w:val="001B40A7"/>
    <w:rsid w:val="001C20BA"/>
    <w:rsid w:val="001C4551"/>
    <w:rsid w:val="001C7BFC"/>
    <w:rsid w:val="001E07FF"/>
    <w:rsid w:val="001E22B1"/>
    <w:rsid w:val="001F0B82"/>
    <w:rsid w:val="001F0DA3"/>
    <w:rsid w:val="001F69F1"/>
    <w:rsid w:val="001F6D92"/>
    <w:rsid w:val="0020633B"/>
    <w:rsid w:val="0020746B"/>
    <w:rsid w:val="002121F0"/>
    <w:rsid w:val="00212D28"/>
    <w:rsid w:val="002148F6"/>
    <w:rsid w:val="00222DA5"/>
    <w:rsid w:val="00224FF9"/>
    <w:rsid w:val="00225AAE"/>
    <w:rsid w:val="0024070A"/>
    <w:rsid w:val="002410C1"/>
    <w:rsid w:val="00241369"/>
    <w:rsid w:val="00242CCA"/>
    <w:rsid w:val="002519DB"/>
    <w:rsid w:val="0025207C"/>
    <w:rsid w:val="00265FA4"/>
    <w:rsid w:val="0026727B"/>
    <w:rsid w:val="00284310"/>
    <w:rsid w:val="002861FA"/>
    <w:rsid w:val="00287643"/>
    <w:rsid w:val="002935F6"/>
    <w:rsid w:val="0029490E"/>
    <w:rsid w:val="0029555E"/>
    <w:rsid w:val="002A18AA"/>
    <w:rsid w:val="002A366A"/>
    <w:rsid w:val="002A7B01"/>
    <w:rsid w:val="002B013B"/>
    <w:rsid w:val="002B06BD"/>
    <w:rsid w:val="002B1A4F"/>
    <w:rsid w:val="002B7F3F"/>
    <w:rsid w:val="002C1682"/>
    <w:rsid w:val="002C2549"/>
    <w:rsid w:val="002C64DA"/>
    <w:rsid w:val="002C702D"/>
    <w:rsid w:val="002D06B7"/>
    <w:rsid w:val="002D0A31"/>
    <w:rsid w:val="002D275B"/>
    <w:rsid w:val="002D5CE0"/>
    <w:rsid w:val="002E1935"/>
    <w:rsid w:val="002E68BE"/>
    <w:rsid w:val="002E7963"/>
    <w:rsid w:val="002E7F81"/>
    <w:rsid w:val="002F601E"/>
    <w:rsid w:val="002F6D20"/>
    <w:rsid w:val="00300628"/>
    <w:rsid w:val="0030176D"/>
    <w:rsid w:val="003100DA"/>
    <w:rsid w:val="0031157F"/>
    <w:rsid w:val="0031302F"/>
    <w:rsid w:val="00313CAF"/>
    <w:rsid w:val="0031536F"/>
    <w:rsid w:val="00320631"/>
    <w:rsid w:val="00320BB4"/>
    <w:rsid w:val="00326F3D"/>
    <w:rsid w:val="00331332"/>
    <w:rsid w:val="0033248E"/>
    <w:rsid w:val="00335C66"/>
    <w:rsid w:val="003506E8"/>
    <w:rsid w:val="0035207F"/>
    <w:rsid w:val="003529B0"/>
    <w:rsid w:val="0035470D"/>
    <w:rsid w:val="00355EC2"/>
    <w:rsid w:val="0036075A"/>
    <w:rsid w:val="00360B26"/>
    <w:rsid w:val="00363CD3"/>
    <w:rsid w:val="00365593"/>
    <w:rsid w:val="003702C9"/>
    <w:rsid w:val="003713CA"/>
    <w:rsid w:val="00372230"/>
    <w:rsid w:val="00372382"/>
    <w:rsid w:val="0037344D"/>
    <w:rsid w:val="0037504E"/>
    <w:rsid w:val="00375F56"/>
    <w:rsid w:val="003761F3"/>
    <w:rsid w:val="003778DA"/>
    <w:rsid w:val="00381ACD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718"/>
    <w:rsid w:val="003A2AAB"/>
    <w:rsid w:val="003A2EB5"/>
    <w:rsid w:val="003A520D"/>
    <w:rsid w:val="003A6475"/>
    <w:rsid w:val="003B258D"/>
    <w:rsid w:val="003B3726"/>
    <w:rsid w:val="003B39AC"/>
    <w:rsid w:val="003B4ECB"/>
    <w:rsid w:val="003C3925"/>
    <w:rsid w:val="003D4F90"/>
    <w:rsid w:val="003D7BD4"/>
    <w:rsid w:val="003E11DF"/>
    <w:rsid w:val="003E3385"/>
    <w:rsid w:val="003E3636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72C"/>
    <w:rsid w:val="00441D91"/>
    <w:rsid w:val="00442E15"/>
    <w:rsid w:val="00443B53"/>
    <w:rsid w:val="0044670E"/>
    <w:rsid w:val="00450E40"/>
    <w:rsid w:val="004519AC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B3328"/>
    <w:rsid w:val="004C1357"/>
    <w:rsid w:val="004C3D15"/>
    <w:rsid w:val="004D2C49"/>
    <w:rsid w:val="004D35B3"/>
    <w:rsid w:val="004D4302"/>
    <w:rsid w:val="004D5B71"/>
    <w:rsid w:val="004D7976"/>
    <w:rsid w:val="004E2266"/>
    <w:rsid w:val="004E280D"/>
    <w:rsid w:val="004E5000"/>
    <w:rsid w:val="004E6441"/>
    <w:rsid w:val="004F528B"/>
    <w:rsid w:val="004F654B"/>
    <w:rsid w:val="004F715D"/>
    <w:rsid w:val="005025C4"/>
    <w:rsid w:val="0050541D"/>
    <w:rsid w:val="005111C3"/>
    <w:rsid w:val="005158B7"/>
    <w:rsid w:val="00521FD2"/>
    <w:rsid w:val="005220DF"/>
    <w:rsid w:val="005347FE"/>
    <w:rsid w:val="00534876"/>
    <w:rsid w:val="00537C36"/>
    <w:rsid w:val="0054196E"/>
    <w:rsid w:val="0054381A"/>
    <w:rsid w:val="00544990"/>
    <w:rsid w:val="00545F93"/>
    <w:rsid w:val="00551B0B"/>
    <w:rsid w:val="005606CF"/>
    <w:rsid w:val="00561DE2"/>
    <w:rsid w:val="0056423D"/>
    <w:rsid w:val="0056435D"/>
    <w:rsid w:val="00566966"/>
    <w:rsid w:val="005765F7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353D"/>
    <w:rsid w:val="005A776C"/>
    <w:rsid w:val="005A7EBE"/>
    <w:rsid w:val="005A7FC6"/>
    <w:rsid w:val="005B1F8E"/>
    <w:rsid w:val="005B5791"/>
    <w:rsid w:val="005C22DA"/>
    <w:rsid w:val="005C3CDD"/>
    <w:rsid w:val="005C540D"/>
    <w:rsid w:val="005D3E0B"/>
    <w:rsid w:val="005D468F"/>
    <w:rsid w:val="005D4CDB"/>
    <w:rsid w:val="005D6100"/>
    <w:rsid w:val="005E0F1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5DF"/>
    <w:rsid w:val="006214CB"/>
    <w:rsid w:val="00623897"/>
    <w:rsid w:val="0062486F"/>
    <w:rsid w:val="006339E7"/>
    <w:rsid w:val="00642186"/>
    <w:rsid w:val="00645637"/>
    <w:rsid w:val="006460C3"/>
    <w:rsid w:val="00646802"/>
    <w:rsid w:val="00654B7A"/>
    <w:rsid w:val="00656401"/>
    <w:rsid w:val="006666CD"/>
    <w:rsid w:val="00670A49"/>
    <w:rsid w:val="00672E7A"/>
    <w:rsid w:val="0067375F"/>
    <w:rsid w:val="00674A3E"/>
    <w:rsid w:val="00674B19"/>
    <w:rsid w:val="0067688F"/>
    <w:rsid w:val="0067798D"/>
    <w:rsid w:val="00680904"/>
    <w:rsid w:val="006828CB"/>
    <w:rsid w:val="00685673"/>
    <w:rsid w:val="00686DC8"/>
    <w:rsid w:val="0069492D"/>
    <w:rsid w:val="00694CB2"/>
    <w:rsid w:val="006A108F"/>
    <w:rsid w:val="006A6660"/>
    <w:rsid w:val="006B46E6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622"/>
    <w:rsid w:val="00707887"/>
    <w:rsid w:val="007107D0"/>
    <w:rsid w:val="00710C0E"/>
    <w:rsid w:val="007131E0"/>
    <w:rsid w:val="00715515"/>
    <w:rsid w:val="00721F2A"/>
    <w:rsid w:val="007221A5"/>
    <w:rsid w:val="0072262F"/>
    <w:rsid w:val="00722AD9"/>
    <w:rsid w:val="00722B03"/>
    <w:rsid w:val="00727987"/>
    <w:rsid w:val="00727ABA"/>
    <w:rsid w:val="00730569"/>
    <w:rsid w:val="007311C4"/>
    <w:rsid w:val="0073183C"/>
    <w:rsid w:val="00737D32"/>
    <w:rsid w:val="0074350A"/>
    <w:rsid w:val="007456A2"/>
    <w:rsid w:val="00750F5F"/>
    <w:rsid w:val="0075297E"/>
    <w:rsid w:val="00756914"/>
    <w:rsid w:val="007578DF"/>
    <w:rsid w:val="00757EBB"/>
    <w:rsid w:val="00762229"/>
    <w:rsid w:val="00763B88"/>
    <w:rsid w:val="00771BF3"/>
    <w:rsid w:val="00772C85"/>
    <w:rsid w:val="00777324"/>
    <w:rsid w:val="00780714"/>
    <w:rsid w:val="007853A0"/>
    <w:rsid w:val="00787232"/>
    <w:rsid w:val="00791592"/>
    <w:rsid w:val="007915E7"/>
    <w:rsid w:val="00792503"/>
    <w:rsid w:val="00795148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7F4BB6"/>
    <w:rsid w:val="00805068"/>
    <w:rsid w:val="00806DAC"/>
    <w:rsid w:val="00815779"/>
    <w:rsid w:val="00817A2E"/>
    <w:rsid w:val="00825B21"/>
    <w:rsid w:val="00840ADE"/>
    <w:rsid w:val="0084413C"/>
    <w:rsid w:val="00855229"/>
    <w:rsid w:val="008605FE"/>
    <w:rsid w:val="00860BE1"/>
    <w:rsid w:val="00866890"/>
    <w:rsid w:val="00872D9D"/>
    <w:rsid w:val="008736E7"/>
    <w:rsid w:val="00880C1E"/>
    <w:rsid w:val="00882F00"/>
    <w:rsid w:val="00883C69"/>
    <w:rsid w:val="00884743"/>
    <w:rsid w:val="00890363"/>
    <w:rsid w:val="00891619"/>
    <w:rsid w:val="00896C7B"/>
    <w:rsid w:val="00896C82"/>
    <w:rsid w:val="008972D2"/>
    <w:rsid w:val="008A5676"/>
    <w:rsid w:val="008B04E9"/>
    <w:rsid w:val="008B3A57"/>
    <w:rsid w:val="008C076D"/>
    <w:rsid w:val="008C19BA"/>
    <w:rsid w:val="008C3C17"/>
    <w:rsid w:val="008D0332"/>
    <w:rsid w:val="008D2946"/>
    <w:rsid w:val="008D4054"/>
    <w:rsid w:val="008D48B5"/>
    <w:rsid w:val="008D4ADE"/>
    <w:rsid w:val="008E00B9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2DD2"/>
    <w:rsid w:val="00953159"/>
    <w:rsid w:val="00953285"/>
    <w:rsid w:val="00954F62"/>
    <w:rsid w:val="00961561"/>
    <w:rsid w:val="00961709"/>
    <w:rsid w:val="009627EA"/>
    <w:rsid w:val="00966CCC"/>
    <w:rsid w:val="0098309B"/>
    <w:rsid w:val="00987735"/>
    <w:rsid w:val="00993BD0"/>
    <w:rsid w:val="00996EE0"/>
    <w:rsid w:val="009A1548"/>
    <w:rsid w:val="009A2DBB"/>
    <w:rsid w:val="009A615A"/>
    <w:rsid w:val="009B098D"/>
    <w:rsid w:val="009B0AE9"/>
    <w:rsid w:val="009C0CAF"/>
    <w:rsid w:val="009C1E34"/>
    <w:rsid w:val="009C77F0"/>
    <w:rsid w:val="009D03A6"/>
    <w:rsid w:val="009D4864"/>
    <w:rsid w:val="009E3549"/>
    <w:rsid w:val="009E5722"/>
    <w:rsid w:val="009F1BF8"/>
    <w:rsid w:val="009F3AF2"/>
    <w:rsid w:val="009F3E95"/>
    <w:rsid w:val="00A01592"/>
    <w:rsid w:val="00A0215C"/>
    <w:rsid w:val="00A04BE3"/>
    <w:rsid w:val="00A0595E"/>
    <w:rsid w:val="00A06E80"/>
    <w:rsid w:val="00A125DF"/>
    <w:rsid w:val="00A12B36"/>
    <w:rsid w:val="00A156FC"/>
    <w:rsid w:val="00A15FCB"/>
    <w:rsid w:val="00A237B0"/>
    <w:rsid w:val="00A310B0"/>
    <w:rsid w:val="00A31DB3"/>
    <w:rsid w:val="00A34C43"/>
    <w:rsid w:val="00A3778F"/>
    <w:rsid w:val="00A42A21"/>
    <w:rsid w:val="00A46220"/>
    <w:rsid w:val="00A47391"/>
    <w:rsid w:val="00A4750D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5BAC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B73B5"/>
    <w:rsid w:val="00AC2284"/>
    <w:rsid w:val="00AC56AF"/>
    <w:rsid w:val="00AD4C24"/>
    <w:rsid w:val="00AE78B9"/>
    <w:rsid w:val="00AE78C6"/>
    <w:rsid w:val="00AF0F02"/>
    <w:rsid w:val="00AF32E6"/>
    <w:rsid w:val="00AF43CB"/>
    <w:rsid w:val="00AF5319"/>
    <w:rsid w:val="00B04050"/>
    <w:rsid w:val="00B06994"/>
    <w:rsid w:val="00B10361"/>
    <w:rsid w:val="00B11845"/>
    <w:rsid w:val="00B14CB1"/>
    <w:rsid w:val="00B15341"/>
    <w:rsid w:val="00B2177A"/>
    <w:rsid w:val="00B34584"/>
    <w:rsid w:val="00B3623C"/>
    <w:rsid w:val="00B362BD"/>
    <w:rsid w:val="00B42DB4"/>
    <w:rsid w:val="00B504E1"/>
    <w:rsid w:val="00B5069E"/>
    <w:rsid w:val="00B51586"/>
    <w:rsid w:val="00B52BF3"/>
    <w:rsid w:val="00B55EDD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55DF"/>
    <w:rsid w:val="00BB73CD"/>
    <w:rsid w:val="00BC2984"/>
    <w:rsid w:val="00BD32F4"/>
    <w:rsid w:val="00BE1A20"/>
    <w:rsid w:val="00BE238C"/>
    <w:rsid w:val="00BF2DB9"/>
    <w:rsid w:val="00BF413F"/>
    <w:rsid w:val="00BF5A63"/>
    <w:rsid w:val="00BF7CA3"/>
    <w:rsid w:val="00C0228E"/>
    <w:rsid w:val="00C04350"/>
    <w:rsid w:val="00C047D7"/>
    <w:rsid w:val="00C06D88"/>
    <w:rsid w:val="00C11758"/>
    <w:rsid w:val="00C1485B"/>
    <w:rsid w:val="00C25B6B"/>
    <w:rsid w:val="00C30FC7"/>
    <w:rsid w:val="00C31BDB"/>
    <w:rsid w:val="00C37344"/>
    <w:rsid w:val="00C41795"/>
    <w:rsid w:val="00C42427"/>
    <w:rsid w:val="00C42B9D"/>
    <w:rsid w:val="00C4417C"/>
    <w:rsid w:val="00C52296"/>
    <w:rsid w:val="00C53C53"/>
    <w:rsid w:val="00C548CF"/>
    <w:rsid w:val="00C54F6F"/>
    <w:rsid w:val="00C65DF2"/>
    <w:rsid w:val="00C65FC8"/>
    <w:rsid w:val="00C707AD"/>
    <w:rsid w:val="00C70C8F"/>
    <w:rsid w:val="00C7377D"/>
    <w:rsid w:val="00C81B55"/>
    <w:rsid w:val="00C94754"/>
    <w:rsid w:val="00C9574B"/>
    <w:rsid w:val="00C957A3"/>
    <w:rsid w:val="00C958FB"/>
    <w:rsid w:val="00CA0585"/>
    <w:rsid w:val="00CA79ED"/>
    <w:rsid w:val="00CB094B"/>
    <w:rsid w:val="00CB3322"/>
    <w:rsid w:val="00CB6966"/>
    <w:rsid w:val="00CC245E"/>
    <w:rsid w:val="00CD2EFC"/>
    <w:rsid w:val="00CD5DE4"/>
    <w:rsid w:val="00CE07FC"/>
    <w:rsid w:val="00CE0A80"/>
    <w:rsid w:val="00CE0BC9"/>
    <w:rsid w:val="00CE2E0F"/>
    <w:rsid w:val="00CE638C"/>
    <w:rsid w:val="00CE784C"/>
    <w:rsid w:val="00CF0215"/>
    <w:rsid w:val="00CF17ED"/>
    <w:rsid w:val="00CF3393"/>
    <w:rsid w:val="00D00392"/>
    <w:rsid w:val="00D02E5A"/>
    <w:rsid w:val="00D04EBC"/>
    <w:rsid w:val="00D0695B"/>
    <w:rsid w:val="00D0771F"/>
    <w:rsid w:val="00D206AB"/>
    <w:rsid w:val="00D21722"/>
    <w:rsid w:val="00D21F8E"/>
    <w:rsid w:val="00D22D49"/>
    <w:rsid w:val="00D2396D"/>
    <w:rsid w:val="00D249BB"/>
    <w:rsid w:val="00D315C8"/>
    <w:rsid w:val="00D325A3"/>
    <w:rsid w:val="00D34037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193A"/>
    <w:rsid w:val="00DA45D8"/>
    <w:rsid w:val="00DA790B"/>
    <w:rsid w:val="00DB4164"/>
    <w:rsid w:val="00DB63E4"/>
    <w:rsid w:val="00DC1619"/>
    <w:rsid w:val="00DC2529"/>
    <w:rsid w:val="00DC487B"/>
    <w:rsid w:val="00DC6F1A"/>
    <w:rsid w:val="00DD07D8"/>
    <w:rsid w:val="00DD0DE4"/>
    <w:rsid w:val="00DD2D1A"/>
    <w:rsid w:val="00DD7C14"/>
    <w:rsid w:val="00DE1BDF"/>
    <w:rsid w:val="00DF20CD"/>
    <w:rsid w:val="00DF4057"/>
    <w:rsid w:val="00DF5859"/>
    <w:rsid w:val="00E01ABB"/>
    <w:rsid w:val="00E14661"/>
    <w:rsid w:val="00E16A91"/>
    <w:rsid w:val="00E21480"/>
    <w:rsid w:val="00E25A74"/>
    <w:rsid w:val="00E26435"/>
    <w:rsid w:val="00E30984"/>
    <w:rsid w:val="00E31D6F"/>
    <w:rsid w:val="00E53565"/>
    <w:rsid w:val="00E56CEF"/>
    <w:rsid w:val="00E61E57"/>
    <w:rsid w:val="00E62655"/>
    <w:rsid w:val="00E679D3"/>
    <w:rsid w:val="00E67DE7"/>
    <w:rsid w:val="00E67E3A"/>
    <w:rsid w:val="00E728E9"/>
    <w:rsid w:val="00E73AF0"/>
    <w:rsid w:val="00E74F1E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12E8"/>
    <w:rsid w:val="00ED2946"/>
    <w:rsid w:val="00EE21BB"/>
    <w:rsid w:val="00EE3977"/>
    <w:rsid w:val="00EE3F34"/>
    <w:rsid w:val="00EE574E"/>
    <w:rsid w:val="00EE6948"/>
    <w:rsid w:val="00EF50CE"/>
    <w:rsid w:val="00EF5D23"/>
    <w:rsid w:val="00EF6740"/>
    <w:rsid w:val="00EF7C4B"/>
    <w:rsid w:val="00F03220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7A9D"/>
    <w:rsid w:val="00F5033B"/>
    <w:rsid w:val="00F53937"/>
    <w:rsid w:val="00F56DF8"/>
    <w:rsid w:val="00F571D6"/>
    <w:rsid w:val="00F6025E"/>
    <w:rsid w:val="00F62FC4"/>
    <w:rsid w:val="00F6490E"/>
    <w:rsid w:val="00F65ED5"/>
    <w:rsid w:val="00F677A0"/>
    <w:rsid w:val="00F71A2B"/>
    <w:rsid w:val="00F80E33"/>
    <w:rsid w:val="00F8425F"/>
    <w:rsid w:val="00F85EC7"/>
    <w:rsid w:val="00F87F94"/>
    <w:rsid w:val="00F91347"/>
    <w:rsid w:val="00F930ED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C7EBE"/>
  <w15:docId w15:val="{AD9D7E3F-4360-5E47-BBD9-ACC727A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semiHidden/>
    <w:unhideWhenUsed/>
    <w:rsid w:val="003B4EC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3B4E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3B4E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B4EC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B4E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E4FA3D94C44CAF864701B3205EB0" ma:contentTypeVersion="11" ma:contentTypeDescription="Create a new document." ma:contentTypeScope="" ma:versionID="8a17903f894ea7b5ec3664c923bbe5ce">
  <xsd:schema xmlns:xsd="http://www.w3.org/2001/XMLSchema" xmlns:xs="http://www.w3.org/2001/XMLSchema" xmlns:p="http://schemas.microsoft.com/office/2006/metadata/properties" xmlns:ns3="c44efb0c-3ba3-4fe4-b1d5-4e20767bfc02" xmlns:ns4="2257676d-5bd0-4a2e-820c-246aa451ed55" targetNamespace="http://schemas.microsoft.com/office/2006/metadata/properties" ma:root="true" ma:fieldsID="5c05bf7c6b81ed1630e1c78377f69155" ns3:_="" ns4:_="">
    <xsd:import namespace="c44efb0c-3ba3-4fe4-b1d5-4e20767bfc02"/>
    <xsd:import namespace="2257676d-5bd0-4a2e-820c-246aa451e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efb0c-3ba3-4fe4-b1d5-4e20767bf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676d-5bd0-4a2e-820c-246aa451e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0D0EA-B7C8-4F07-B6ED-5F50A17E3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41DA0-3732-433E-BE01-99F5CE37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efb0c-3ba3-4fe4-b1d5-4e20767bfc02"/>
    <ds:schemaRef ds:uri="2257676d-5bd0-4a2e-820c-246aa451e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04D9A-3157-4359-84AE-39C58A054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4459A-DE53-4851-9DFF-1D8B50156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keywords>, docId:AC6FCC6929757509412BADFE1511BBBB</cp:keywords>
  <cp:lastModifiedBy>Lovisa af Petersens</cp:lastModifiedBy>
  <cp:revision>96</cp:revision>
  <cp:lastPrinted>2017-09-20T16:27:00Z</cp:lastPrinted>
  <dcterms:created xsi:type="dcterms:W3CDTF">2022-08-09T11:31:00Z</dcterms:created>
  <dcterms:modified xsi:type="dcterms:W3CDTF">2025-06-23T11:23:00Z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0x01010047EBE4FA3D94C44CAF864701B3205EB0</vt:lpwstr>
  </property>
</Properties>
</file>